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8B441" w14:textId="77777777" w:rsidR="006A4EA1" w:rsidRDefault="006A4EA1" w:rsidP="006A4EA1">
      <w:pPr>
        <w:jc w:val="center"/>
        <w:outlineLvl w:val="0"/>
        <w:rPr>
          <w:rFonts w:ascii="Bookman Old Style" w:hAnsi="Bookman Old Style" w:cs="Tahoma"/>
          <w:b/>
          <w:sz w:val="24"/>
          <w:szCs w:val="24"/>
        </w:rPr>
      </w:pPr>
      <w:r>
        <w:rPr>
          <w:rFonts w:ascii="Bookman Old Style" w:hAnsi="Bookman Old Style" w:cs="Tahoma"/>
          <w:b/>
          <w:sz w:val="24"/>
          <w:szCs w:val="24"/>
        </w:rPr>
        <w:t>TERMO DE REFERENCIA</w:t>
      </w:r>
    </w:p>
    <w:p w14:paraId="421063AB" w14:textId="77777777" w:rsidR="00C14934" w:rsidRPr="00C14934" w:rsidRDefault="00C14934" w:rsidP="00C14934">
      <w:pPr>
        <w:pStyle w:val="Ttulo3"/>
        <w:rPr>
          <w:rFonts w:ascii="Arial" w:hAnsi="Arial" w:cs="Arial"/>
          <w:color w:val="auto"/>
        </w:rPr>
      </w:pPr>
      <w:r w:rsidRPr="00C14934">
        <w:rPr>
          <w:rFonts w:ascii="Arial" w:hAnsi="Arial" w:cs="Arial"/>
          <w:color w:val="auto"/>
        </w:rPr>
        <w:t>DO OBJETO</w:t>
      </w:r>
    </w:p>
    <w:p w14:paraId="09CC7E73" w14:textId="77777777" w:rsidR="00C14934" w:rsidRPr="00C14934" w:rsidRDefault="00C14934" w:rsidP="00C14934">
      <w:pPr>
        <w:pStyle w:val="NormalWeb"/>
        <w:rPr>
          <w:rFonts w:ascii="Arial" w:hAnsi="Arial" w:cs="Arial"/>
        </w:rPr>
      </w:pPr>
      <w:r w:rsidRPr="00C14934">
        <w:rPr>
          <w:rFonts w:ascii="Arial" w:hAnsi="Arial" w:cs="Arial"/>
        </w:rPr>
        <w:t xml:space="preserve">Contratação de serviços de </w:t>
      </w:r>
      <w:r w:rsidRPr="00C14934">
        <w:rPr>
          <w:rStyle w:val="Forte"/>
          <w:rFonts w:ascii="Arial" w:hAnsi="Arial" w:cs="Arial"/>
          <w:b w:val="0"/>
          <w:bCs w:val="0"/>
        </w:rPr>
        <w:t>internet dedicada (empresarial)</w:t>
      </w:r>
      <w:r w:rsidRPr="00C14934">
        <w:rPr>
          <w:rFonts w:ascii="Arial" w:hAnsi="Arial" w:cs="Arial"/>
        </w:rPr>
        <w:t xml:space="preserve">, com </w:t>
      </w:r>
      <w:r w:rsidRPr="00C14934">
        <w:rPr>
          <w:rStyle w:val="Forte"/>
          <w:rFonts w:ascii="Arial" w:hAnsi="Arial" w:cs="Arial"/>
          <w:b w:val="0"/>
          <w:bCs w:val="0"/>
        </w:rPr>
        <w:t>200 Mbps de download e 100 Mbps de upload</w:t>
      </w:r>
      <w:r w:rsidRPr="00C14934">
        <w:rPr>
          <w:rFonts w:ascii="Arial" w:hAnsi="Arial" w:cs="Arial"/>
        </w:rPr>
        <w:t xml:space="preserve">, com </w:t>
      </w:r>
      <w:r w:rsidRPr="00C14934">
        <w:rPr>
          <w:rStyle w:val="Forte"/>
          <w:rFonts w:ascii="Arial" w:hAnsi="Arial" w:cs="Arial"/>
          <w:b w:val="0"/>
          <w:bCs w:val="0"/>
        </w:rPr>
        <w:t>IP fixo</w:t>
      </w:r>
      <w:r w:rsidRPr="00C14934">
        <w:rPr>
          <w:rFonts w:ascii="Arial" w:hAnsi="Arial" w:cs="Arial"/>
        </w:rPr>
        <w:t>, destinados ao atendimento das atividades administrativas e legislativas da Câmara Municipal de Charqueada/SP, incluindo instalação, fornecimento de equipamentos, manutenção preventiva e corretiva, suporte técnico e garantia de continuidade do serviço.</w:t>
      </w:r>
    </w:p>
    <w:p w14:paraId="051BC7C4" w14:textId="08D8F052" w:rsidR="00C14934" w:rsidRPr="00C14934" w:rsidRDefault="00C14934" w:rsidP="00C14934">
      <w:pPr>
        <w:pStyle w:val="Ttulo3"/>
        <w:rPr>
          <w:rFonts w:ascii="Arial" w:hAnsi="Arial" w:cs="Arial"/>
          <w:color w:val="auto"/>
        </w:rPr>
      </w:pPr>
      <w:r w:rsidRPr="00C14934">
        <w:rPr>
          <w:rFonts w:ascii="Arial" w:hAnsi="Arial" w:cs="Arial"/>
          <w:color w:val="auto"/>
        </w:rPr>
        <w:t>DA JUSTIFICATIVA DA CONTRATAÇÃO</w:t>
      </w:r>
    </w:p>
    <w:p w14:paraId="15CB5058" w14:textId="77777777" w:rsidR="00C14934" w:rsidRPr="00C14934" w:rsidRDefault="00C14934" w:rsidP="00C14934">
      <w:pPr>
        <w:pStyle w:val="NormalWeb"/>
        <w:rPr>
          <w:rFonts w:ascii="Arial" w:hAnsi="Arial" w:cs="Arial"/>
        </w:rPr>
      </w:pPr>
      <w:r w:rsidRPr="00C14934">
        <w:rPr>
          <w:rFonts w:ascii="Arial" w:hAnsi="Arial" w:cs="Arial"/>
        </w:rPr>
        <w:t>A Câmara Municipal depende de conexão de internet estável, contínua e segura para o desempenho de suas atribuições institucionais, tais como transmissão de sessões, uso de sistemas corporativos, acesso a portais governamentais, comunicação oficial, sistemas de transparência, protocolo eletrônico e demais atividades administrativas.</w:t>
      </w:r>
    </w:p>
    <w:p w14:paraId="33D604E7" w14:textId="77777777" w:rsidR="00C14934" w:rsidRPr="00C14934" w:rsidRDefault="00C14934" w:rsidP="00C14934">
      <w:pPr>
        <w:pStyle w:val="NormalWeb"/>
        <w:rPr>
          <w:rFonts w:ascii="Arial" w:hAnsi="Arial" w:cs="Arial"/>
        </w:rPr>
      </w:pPr>
      <w:r w:rsidRPr="00C14934">
        <w:rPr>
          <w:rFonts w:ascii="Arial" w:hAnsi="Arial" w:cs="Arial"/>
        </w:rPr>
        <w:t xml:space="preserve">A contratação de </w:t>
      </w:r>
      <w:r w:rsidRPr="00C14934">
        <w:rPr>
          <w:rStyle w:val="Forte"/>
          <w:rFonts w:ascii="Arial" w:hAnsi="Arial" w:cs="Arial"/>
          <w:b w:val="0"/>
          <w:bCs w:val="0"/>
        </w:rPr>
        <w:t>internet dedicada</w:t>
      </w:r>
      <w:r w:rsidRPr="00C14934">
        <w:rPr>
          <w:rFonts w:ascii="Arial" w:hAnsi="Arial" w:cs="Arial"/>
        </w:rPr>
        <w:t xml:space="preserve"> se justifica pela necessidade de </w:t>
      </w:r>
      <w:r w:rsidRPr="00C14934">
        <w:rPr>
          <w:rStyle w:val="Forte"/>
          <w:rFonts w:ascii="Arial" w:hAnsi="Arial" w:cs="Arial"/>
          <w:b w:val="0"/>
          <w:bCs w:val="0"/>
        </w:rPr>
        <w:t>largura de banda garantida</w:t>
      </w:r>
      <w:r w:rsidRPr="00C14934">
        <w:rPr>
          <w:rFonts w:ascii="Arial" w:hAnsi="Arial" w:cs="Arial"/>
          <w:b/>
          <w:bCs/>
        </w:rPr>
        <w:t xml:space="preserve">, </w:t>
      </w:r>
      <w:r w:rsidRPr="00C14934">
        <w:rPr>
          <w:rStyle w:val="Forte"/>
          <w:rFonts w:ascii="Arial" w:hAnsi="Arial" w:cs="Arial"/>
          <w:b w:val="0"/>
          <w:bCs w:val="0"/>
        </w:rPr>
        <w:t>baixa latência</w:t>
      </w:r>
      <w:r w:rsidRPr="00C14934">
        <w:rPr>
          <w:rFonts w:ascii="Arial" w:hAnsi="Arial" w:cs="Arial"/>
          <w:b/>
          <w:bCs/>
        </w:rPr>
        <w:t xml:space="preserve">, </w:t>
      </w:r>
      <w:r w:rsidRPr="00C14934">
        <w:rPr>
          <w:rStyle w:val="Forte"/>
          <w:rFonts w:ascii="Arial" w:hAnsi="Arial" w:cs="Arial"/>
          <w:b w:val="0"/>
          <w:bCs w:val="0"/>
        </w:rPr>
        <w:t>maior estabilidade</w:t>
      </w:r>
      <w:r w:rsidRPr="00C14934">
        <w:rPr>
          <w:rFonts w:ascii="Arial" w:hAnsi="Arial" w:cs="Arial"/>
          <w:b/>
          <w:bCs/>
        </w:rPr>
        <w:t xml:space="preserve">, </w:t>
      </w:r>
      <w:r w:rsidRPr="00C14934">
        <w:rPr>
          <w:rStyle w:val="Forte"/>
          <w:rFonts w:ascii="Arial" w:hAnsi="Arial" w:cs="Arial"/>
          <w:b w:val="0"/>
          <w:bCs w:val="0"/>
        </w:rPr>
        <w:t>prioridade de tráfego</w:t>
      </w:r>
      <w:r w:rsidRPr="00C14934">
        <w:rPr>
          <w:rFonts w:ascii="Arial" w:hAnsi="Arial" w:cs="Arial"/>
        </w:rPr>
        <w:t xml:space="preserve"> e </w:t>
      </w:r>
      <w:r w:rsidRPr="00C14934">
        <w:rPr>
          <w:rStyle w:val="Forte"/>
          <w:rFonts w:ascii="Arial" w:hAnsi="Arial" w:cs="Arial"/>
          <w:b w:val="0"/>
          <w:bCs w:val="0"/>
        </w:rPr>
        <w:t>IP fixo</w:t>
      </w:r>
      <w:r w:rsidRPr="00C14934">
        <w:rPr>
          <w:rFonts w:ascii="Arial" w:hAnsi="Arial" w:cs="Arial"/>
        </w:rPr>
        <w:t>, requisitos indispensáveis para assegurar a disponibilidade dos serviços públicos e evitar interrupções que possam comprometer o funcionamento do Poder Legislativo.</w:t>
      </w:r>
    </w:p>
    <w:p w14:paraId="3486EFF4" w14:textId="77777777" w:rsidR="00C14934" w:rsidRPr="00C14934" w:rsidRDefault="00C14934" w:rsidP="00C14934">
      <w:pPr>
        <w:pStyle w:val="NormalWeb"/>
        <w:rPr>
          <w:rFonts w:ascii="Arial" w:hAnsi="Arial" w:cs="Arial"/>
        </w:rPr>
      </w:pPr>
      <w:r w:rsidRPr="00C14934">
        <w:rPr>
          <w:rFonts w:ascii="Arial" w:hAnsi="Arial" w:cs="Arial"/>
        </w:rPr>
        <w:t>A eventual substituição por soluções alternativas (como internet compartilhada, uso de insumos próprios ou alocação de servidor interno para gestão manual da conectividade) acarretaria riscos operacionais relevantes, tais como instabilidade de sinal, indisponibilidade de sistemas, aumento de custos indiretos, dependência de manutenção constante e necessidade de alocação de servidor exclusivo para tal finalidade, o que se mostra antieconômico e ineficiente. Assim, a manutenção da contratação mostra-se a alternativa mais vantajosa sob os aspectos técnico, operacional e econômico.</w:t>
      </w:r>
    </w:p>
    <w:p w14:paraId="37B03BE8" w14:textId="3ED05DD6" w:rsidR="00C14934" w:rsidRPr="00C14934" w:rsidRDefault="00C14934" w:rsidP="00C14934">
      <w:pPr>
        <w:pStyle w:val="Ttulo3"/>
        <w:rPr>
          <w:rFonts w:ascii="Arial" w:hAnsi="Arial" w:cs="Arial"/>
          <w:color w:val="auto"/>
        </w:rPr>
      </w:pPr>
      <w:r w:rsidRPr="00C14934">
        <w:rPr>
          <w:rFonts w:ascii="Arial" w:hAnsi="Arial" w:cs="Arial"/>
          <w:color w:val="auto"/>
        </w:rPr>
        <w:t>DO FUNDAMENTO LEGAL</w:t>
      </w:r>
    </w:p>
    <w:p w14:paraId="7EF70C11" w14:textId="77777777" w:rsidR="00C14934" w:rsidRPr="00C14934" w:rsidRDefault="00C14934" w:rsidP="00C14934">
      <w:pPr>
        <w:pStyle w:val="NormalWeb"/>
        <w:rPr>
          <w:rFonts w:ascii="Arial" w:hAnsi="Arial" w:cs="Arial"/>
        </w:rPr>
      </w:pPr>
      <w:r w:rsidRPr="00C14934">
        <w:rPr>
          <w:rFonts w:ascii="Arial" w:hAnsi="Arial" w:cs="Arial"/>
        </w:rPr>
        <w:t xml:space="preserve">A presente contratação fundamenta-se na </w:t>
      </w:r>
      <w:r w:rsidRPr="00C14934">
        <w:rPr>
          <w:rStyle w:val="Forte"/>
          <w:rFonts w:ascii="Arial" w:hAnsi="Arial" w:cs="Arial"/>
          <w:b w:val="0"/>
          <w:bCs w:val="0"/>
        </w:rPr>
        <w:t>Lei nº 14.133/2021</w:t>
      </w:r>
      <w:r w:rsidRPr="00C14934">
        <w:rPr>
          <w:rFonts w:ascii="Arial" w:hAnsi="Arial" w:cs="Arial"/>
        </w:rPr>
        <w:t xml:space="preserve">, especialmente nos </w:t>
      </w:r>
      <w:proofErr w:type="spellStart"/>
      <w:r w:rsidRPr="00C14934">
        <w:rPr>
          <w:rFonts w:ascii="Arial" w:hAnsi="Arial" w:cs="Arial"/>
        </w:rPr>
        <w:t>arts</w:t>
      </w:r>
      <w:proofErr w:type="spellEnd"/>
      <w:r w:rsidRPr="00C14934">
        <w:rPr>
          <w:rFonts w:ascii="Arial" w:hAnsi="Arial" w:cs="Arial"/>
        </w:rPr>
        <w:t>. 6º, 11, 18 e 62, observados os princípios da legalidade, planejamento, eficiência, economicidade e interesse público.</w:t>
      </w:r>
    </w:p>
    <w:p w14:paraId="6696F1BE" w14:textId="742F069E" w:rsidR="00C14934" w:rsidRPr="00C14934" w:rsidRDefault="00C14934" w:rsidP="00C14934">
      <w:pPr>
        <w:pStyle w:val="Ttulo3"/>
        <w:rPr>
          <w:rFonts w:ascii="Arial" w:hAnsi="Arial" w:cs="Arial"/>
          <w:color w:val="auto"/>
        </w:rPr>
      </w:pPr>
      <w:r w:rsidRPr="00C14934">
        <w:rPr>
          <w:rFonts w:ascii="Arial" w:hAnsi="Arial" w:cs="Arial"/>
          <w:color w:val="auto"/>
        </w:rPr>
        <w:t>DAS ESPECIFICAÇÕES TÉCNICAS MÍNIMAS</w:t>
      </w:r>
    </w:p>
    <w:p w14:paraId="47C4F2BF"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Modalidade: Internet dedicada (empresarial);</w:t>
      </w:r>
    </w:p>
    <w:p w14:paraId="69A1525D"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Velocidade mínima: 200 Mbps download / 100 Mbps upload;</w:t>
      </w:r>
    </w:p>
    <w:p w14:paraId="6CE1B6D7"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IP: Fixo;</w:t>
      </w:r>
    </w:p>
    <w:p w14:paraId="2A303604"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Disponibilidade mínima mensal: 99%;</w:t>
      </w:r>
    </w:p>
    <w:p w14:paraId="1694FE1D"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Latência compatível com aplicações corporativas;</w:t>
      </w:r>
    </w:p>
    <w:p w14:paraId="6CE55D06"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Suporte técnico por canal de atendimento (telefone e/ou eletrônico);</w:t>
      </w:r>
    </w:p>
    <w:p w14:paraId="362E9BC0"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lastRenderedPageBreak/>
        <w:t>Prazo máximo para atendimento técnico: conforme SLA da contratada;</w:t>
      </w:r>
    </w:p>
    <w:p w14:paraId="3519F63C"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Fornecimento, instalação e configuração de todos os equipamentos necessários;</w:t>
      </w:r>
    </w:p>
    <w:p w14:paraId="40081B56"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Substituição de equipamentos em caso de falha, sem ônus adicional;</w:t>
      </w:r>
    </w:p>
    <w:p w14:paraId="120D8D48" w14:textId="77777777" w:rsidR="00C14934" w:rsidRPr="00C14934" w:rsidRDefault="00C14934" w:rsidP="00C14934">
      <w:pPr>
        <w:pStyle w:val="NormalWeb"/>
        <w:numPr>
          <w:ilvl w:val="0"/>
          <w:numId w:val="1"/>
        </w:numPr>
        <w:suppressAutoHyphens w:val="0"/>
        <w:spacing w:before="100" w:after="100"/>
        <w:rPr>
          <w:rFonts w:ascii="Arial" w:hAnsi="Arial" w:cs="Arial"/>
        </w:rPr>
      </w:pPr>
      <w:r w:rsidRPr="00C14934">
        <w:rPr>
          <w:rFonts w:ascii="Arial" w:hAnsi="Arial" w:cs="Arial"/>
        </w:rPr>
        <w:t>Monitoramento e manutenção do serviço durante toda a vigência contratual.</w:t>
      </w:r>
    </w:p>
    <w:p w14:paraId="2CF1D13C" w14:textId="6EA76C6F" w:rsidR="00C14934" w:rsidRPr="00C14934" w:rsidRDefault="00C14934" w:rsidP="00C14934">
      <w:pPr>
        <w:pStyle w:val="Ttulo3"/>
        <w:rPr>
          <w:rFonts w:ascii="Arial" w:hAnsi="Arial" w:cs="Arial"/>
          <w:color w:val="auto"/>
        </w:rPr>
      </w:pPr>
      <w:r w:rsidRPr="00C14934">
        <w:rPr>
          <w:rFonts w:ascii="Arial" w:hAnsi="Arial" w:cs="Arial"/>
          <w:color w:val="auto"/>
        </w:rPr>
        <w:t>DO PRAZO DE VIGÊNCIA</w:t>
      </w:r>
    </w:p>
    <w:p w14:paraId="53F4A89D" w14:textId="77777777" w:rsidR="00C14934" w:rsidRPr="00C14934" w:rsidRDefault="00C14934" w:rsidP="00C14934">
      <w:pPr>
        <w:pStyle w:val="NormalWeb"/>
        <w:rPr>
          <w:rFonts w:ascii="Arial" w:hAnsi="Arial" w:cs="Arial"/>
        </w:rPr>
      </w:pPr>
      <w:r w:rsidRPr="00C14934">
        <w:rPr>
          <w:rFonts w:ascii="Arial" w:hAnsi="Arial" w:cs="Arial"/>
        </w:rPr>
        <w:t xml:space="preserve">O contrato terá </w:t>
      </w:r>
      <w:r w:rsidRPr="00C14934">
        <w:rPr>
          <w:rStyle w:val="Forte"/>
          <w:rFonts w:ascii="Arial" w:hAnsi="Arial" w:cs="Arial"/>
          <w:b w:val="0"/>
          <w:bCs w:val="0"/>
        </w:rPr>
        <w:t>vigência de 12 (doze) meses</w:t>
      </w:r>
      <w:r w:rsidRPr="00C14934">
        <w:rPr>
          <w:rFonts w:ascii="Arial" w:hAnsi="Arial" w:cs="Arial"/>
        </w:rPr>
        <w:t>, contados a partir da data de sua assinatura, podendo ser prorrogado nos termos da Lei nº 14.133/2021, desde que comprovada a vantajosidade e o interesse público.</w:t>
      </w:r>
    </w:p>
    <w:p w14:paraId="6BF56341" w14:textId="1640239B" w:rsidR="00C14934" w:rsidRPr="00C14934" w:rsidRDefault="00C14934" w:rsidP="00C14934">
      <w:pPr>
        <w:pStyle w:val="Ttulo3"/>
        <w:rPr>
          <w:rFonts w:ascii="Arial" w:hAnsi="Arial" w:cs="Arial"/>
          <w:color w:val="auto"/>
        </w:rPr>
      </w:pPr>
      <w:r w:rsidRPr="00C14934">
        <w:rPr>
          <w:rFonts w:ascii="Arial" w:hAnsi="Arial" w:cs="Arial"/>
          <w:color w:val="auto"/>
        </w:rPr>
        <w:t>DAS OBRIGAÇÕES DA CONTRATADA</w:t>
      </w:r>
    </w:p>
    <w:p w14:paraId="3FED94BF"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Prestar o serviço conforme as especificações deste Termo de Referência;</w:t>
      </w:r>
    </w:p>
    <w:p w14:paraId="18703F07"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Garantir a continuidade e estabilidade da conexão;</w:t>
      </w:r>
    </w:p>
    <w:p w14:paraId="252EA8A4"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Disponibilizar suporte técnico eficiente;</w:t>
      </w:r>
    </w:p>
    <w:p w14:paraId="0A085ECB"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Realizar a instalação e manutenção dos equipamentos;</w:t>
      </w:r>
    </w:p>
    <w:p w14:paraId="7E294299"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Comunicar previamente qualquer intervenção programada;</w:t>
      </w:r>
    </w:p>
    <w:p w14:paraId="0FECD1E9" w14:textId="77777777" w:rsidR="00C14934" w:rsidRPr="00C14934" w:rsidRDefault="00C14934" w:rsidP="00C14934">
      <w:pPr>
        <w:pStyle w:val="NormalWeb"/>
        <w:numPr>
          <w:ilvl w:val="0"/>
          <w:numId w:val="2"/>
        </w:numPr>
        <w:suppressAutoHyphens w:val="0"/>
        <w:spacing w:before="100" w:after="100"/>
        <w:rPr>
          <w:rFonts w:ascii="Arial" w:hAnsi="Arial" w:cs="Arial"/>
        </w:rPr>
      </w:pPr>
      <w:r w:rsidRPr="00C14934">
        <w:rPr>
          <w:rFonts w:ascii="Arial" w:hAnsi="Arial" w:cs="Arial"/>
        </w:rPr>
        <w:t>Manter as condições de habilitação durante a vigência contratual.</w:t>
      </w:r>
    </w:p>
    <w:p w14:paraId="0B3D8188" w14:textId="2F9D3A0B" w:rsidR="00C14934" w:rsidRPr="00C14934" w:rsidRDefault="00C14934" w:rsidP="00C14934">
      <w:pPr>
        <w:pStyle w:val="Ttulo3"/>
        <w:rPr>
          <w:rFonts w:ascii="Arial" w:hAnsi="Arial" w:cs="Arial"/>
          <w:color w:val="auto"/>
        </w:rPr>
      </w:pPr>
      <w:r w:rsidRPr="00C14934">
        <w:rPr>
          <w:rFonts w:ascii="Arial" w:hAnsi="Arial" w:cs="Arial"/>
          <w:color w:val="auto"/>
        </w:rPr>
        <w:t>DAS OBRIGAÇÕES DA CONTRATANTE</w:t>
      </w:r>
    </w:p>
    <w:p w14:paraId="519F067D" w14:textId="77777777" w:rsidR="00C14934" w:rsidRPr="00C14934" w:rsidRDefault="00C14934" w:rsidP="00C14934">
      <w:pPr>
        <w:pStyle w:val="NormalWeb"/>
        <w:numPr>
          <w:ilvl w:val="0"/>
          <w:numId w:val="3"/>
        </w:numPr>
        <w:suppressAutoHyphens w:val="0"/>
        <w:spacing w:before="100" w:after="100"/>
        <w:rPr>
          <w:rFonts w:ascii="Arial" w:hAnsi="Arial" w:cs="Arial"/>
        </w:rPr>
      </w:pPr>
      <w:r w:rsidRPr="00C14934">
        <w:rPr>
          <w:rFonts w:ascii="Arial" w:hAnsi="Arial" w:cs="Arial"/>
        </w:rPr>
        <w:t>Proporcionar as condições necessárias para a execução do contrato;</w:t>
      </w:r>
    </w:p>
    <w:p w14:paraId="5CC8B935" w14:textId="77777777" w:rsidR="00C14934" w:rsidRPr="00C14934" w:rsidRDefault="00C14934" w:rsidP="00C14934">
      <w:pPr>
        <w:pStyle w:val="NormalWeb"/>
        <w:numPr>
          <w:ilvl w:val="0"/>
          <w:numId w:val="3"/>
        </w:numPr>
        <w:suppressAutoHyphens w:val="0"/>
        <w:spacing w:before="100" w:after="100"/>
        <w:rPr>
          <w:rFonts w:ascii="Arial" w:hAnsi="Arial" w:cs="Arial"/>
        </w:rPr>
      </w:pPr>
      <w:r w:rsidRPr="00C14934">
        <w:rPr>
          <w:rFonts w:ascii="Arial" w:hAnsi="Arial" w:cs="Arial"/>
        </w:rPr>
        <w:t>Efetuar o pagamento conforme condições pactuadas;</w:t>
      </w:r>
    </w:p>
    <w:p w14:paraId="1B761141" w14:textId="77777777" w:rsidR="00C14934" w:rsidRPr="00C14934" w:rsidRDefault="00C14934" w:rsidP="00C14934">
      <w:pPr>
        <w:pStyle w:val="NormalWeb"/>
        <w:numPr>
          <w:ilvl w:val="0"/>
          <w:numId w:val="3"/>
        </w:numPr>
        <w:suppressAutoHyphens w:val="0"/>
        <w:spacing w:before="100" w:after="100"/>
        <w:rPr>
          <w:rFonts w:ascii="Arial" w:hAnsi="Arial" w:cs="Arial"/>
        </w:rPr>
      </w:pPr>
      <w:r w:rsidRPr="00C14934">
        <w:rPr>
          <w:rFonts w:ascii="Arial" w:hAnsi="Arial" w:cs="Arial"/>
        </w:rPr>
        <w:t>Fiscalizar a execução do contrato por servidor designado.</w:t>
      </w:r>
    </w:p>
    <w:p w14:paraId="1B80ACC7" w14:textId="507048DB" w:rsidR="00C14934" w:rsidRPr="00C14934" w:rsidRDefault="00C14934" w:rsidP="00C14934">
      <w:pPr>
        <w:pStyle w:val="Ttulo3"/>
        <w:rPr>
          <w:rFonts w:ascii="Arial" w:hAnsi="Arial" w:cs="Arial"/>
          <w:color w:val="auto"/>
        </w:rPr>
      </w:pPr>
      <w:r w:rsidRPr="00C14934">
        <w:rPr>
          <w:rFonts w:ascii="Arial" w:hAnsi="Arial" w:cs="Arial"/>
          <w:color w:val="auto"/>
        </w:rPr>
        <w:t xml:space="preserve"> DO PAGAMENTO</w:t>
      </w:r>
    </w:p>
    <w:p w14:paraId="327110AE" w14:textId="77777777" w:rsidR="00C14934" w:rsidRPr="00C14934" w:rsidRDefault="00C14934" w:rsidP="00C14934">
      <w:pPr>
        <w:pStyle w:val="NormalWeb"/>
        <w:rPr>
          <w:rFonts w:ascii="Arial" w:hAnsi="Arial" w:cs="Arial"/>
        </w:rPr>
      </w:pPr>
      <w:r w:rsidRPr="00C14934">
        <w:rPr>
          <w:rFonts w:ascii="Arial" w:hAnsi="Arial" w:cs="Arial"/>
        </w:rPr>
        <w:t xml:space="preserve">O pagamento será efetuado </w:t>
      </w:r>
      <w:r w:rsidRPr="00C14934">
        <w:rPr>
          <w:rStyle w:val="Forte"/>
          <w:rFonts w:ascii="Arial" w:hAnsi="Arial" w:cs="Arial"/>
          <w:b w:val="0"/>
          <w:bCs w:val="0"/>
        </w:rPr>
        <w:t>mensalmente</w:t>
      </w:r>
      <w:r w:rsidRPr="00C14934">
        <w:rPr>
          <w:rFonts w:ascii="Arial" w:hAnsi="Arial" w:cs="Arial"/>
        </w:rPr>
        <w:t>, mediante apresentação de nota fiscal/fatura, após a regular atestação do serviço pelo fiscal do contrato, observadas as normas financeiras vigentes.</w:t>
      </w:r>
    </w:p>
    <w:p w14:paraId="3699BA81" w14:textId="09120E76" w:rsidR="00C14934" w:rsidRPr="00C14934" w:rsidRDefault="00C14934" w:rsidP="00C14934">
      <w:pPr>
        <w:pStyle w:val="Ttulo3"/>
        <w:rPr>
          <w:rFonts w:ascii="Arial" w:hAnsi="Arial" w:cs="Arial"/>
          <w:color w:val="auto"/>
        </w:rPr>
      </w:pPr>
      <w:r w:rsidRPr="00C14934">
        <w:rPr>
          <w:rFonts w:ascii="Arial" w:hAnsi="Arial" w:cs="Arial"/>
          <w:color w:val="auto"/>
        </w:rPr>
        <w:t xml:space="preserve"> DA FISCALIZAÇÃO DO CONTRATO</w:t>
      </w:r>
    </w:p>
    <w:p w14:paraId="4294B1CB" w14:textId="77777777" w:rsidR="00C14934" w:rsidRPr="00C14934" w:rsidRDefault="00C14934" w:rsidP="00C14934">
      <w:pPr>
        <w:pStyle w:val="NormalWeb"/>
        <w:rPr>
          <w:rFonts w:ascii="Arial" w:hAnsi="Arial" w:cs="Arial"/>
        </w:rPr>
      </w:pPr>
      <w:r w:rsidRPr="00C14934">
        <w:rPr>
          <w:rFonts w:ascii="Arial" w:hAnsi="Arial" w:cs="Arial"/>
        </w:rPr>
        <w:t>A execução do contrato será acompanhada e fiscalizada por servidor designado pela Câmara Municipal, nos termos do art. 117 da Lei nº 14.133/2021.</w:t>
      </w:r>
    </w:p>
    <w:p w14:paraId="5D7584CC" w14:textId="1A1ED3B3" w:rsidR="00C14934" w:rsidRPr="00C14934" w:rsidRDefault="00C14934" w:rsidP="00C14934">
      <w:pPr>
        <w:pStyle w:val="Ttulo3"/>
        <w:rPr>
          <w:rFonts w:ascii="Arial" w:hAnsi="Arial" w:cs="Arial"/>
          <w:color w:val="auto"/>
        </w:rPr>
      </w:pPr>
      <w:r w:rsidRPr="00C14934">
        <w:rPr>
          <w:rFonts w:ascii="Arial" w:hAnsi="Arial" w:cs="Arial"/>
          <w:color w:val="auto"/>
        </w:rPr>
        <w:t>DA ESTIMATIVA DE PREÇOS</w:t>
      </w:r>
    </w:p>
    <w:p w14:paraId="00746DF7" w14:textId="77777777" w:rsidR="00C14934" w:rsidRPr="00C14934" w:rsidRDefault="00C14934" w:rsidP="00C14934">
      <w:pPr>
        <w:pStyle w:val="NormalWeb"/>
        <w:rPr>
          <w:rFonts w:ascii="Arial" w:hAnsi="Arial" w:cs="Arial"/>
        </w:rPr>
      </w:pPr>
      <w:r w:rsidRPr="00C14934">
        <w:rPr>
          <w:rFonts w:ascii="Arial" w:hAnsi="Arial" w:cs="Arial"/>
        </w:rPr>
        <w:t>A estimativa de preços será apurada com base em pesquisa de mercado, mediante coleta de cotações junto a fornecedores do ramo, conforme art. 23 da Lei nº 14.133/2021.</w:t>
      </w:r>
    </w:p>
    <w:p w14:paraId="0DAB46C5" w14:textId="2D74CD3E" w:rsidR="00C14934" w:rsidRPr="00C14934" w:rsidRDefault="00C14934" w:rsidP="00C14934">
      <w:pPr>
        <w:pStyle w:val="Ttulo3"/>
        <w:rPr>
          <w:rFonts w:ascii="Arial" w:hAnsi="Arial" w:cs="Arial"/>
          <w:color w:val="auto"/>
        </w:rPr>
      </w:pPr>
      <w:r w:rsidRPr="00C14934">
        <w:rPr>
          <w:rFonts w:ascii="Arial" w:hAnsi="Arial" w:cs="Arial"/>
          <w:color w:val="auto"/>
        </w:rPr>
        <w:lastRenderedPageBreak/>
        <w:t>DOS CRITÉRIOS DE JULGAMENTO</w:t>
      </w:r>
    </w:p>
    <w:p w14:paraId="7EC6A338" w14:textId="77777777" w:rsidR="00C14934" w:rsidRPr="00C14934" w:rsidRDefault="00C14934" w:rsidP="00C14934">
      <w:pPr>
        <w:pStyle w:val="NormalWeb"/>
        <w:rPr>
          <w:rFonts w:ascii="Arial" w:hAnsi="Arial" w:cs="Arial"/>
        </w:rPr>
      </w:pPr>
      <w:r w:rsidRPr="00C14934">
        <w:rPr>
          <w:rFonts w:ascii="Arial" w:hAnsi="Arial" w:cs="Arial"/>
        </w:rPr>
        <w:t xml:space="preserve">O critério de julgamento será o </w:t>
      </w:r>
      <w:r w:rsidRPr="00C14934">
        <w:rPr>
          <w:rStyle w:val="Forte"/>
          <w:rFonts w:ascii="Arial" w:hAnsi="Arial" w:cs="Arial"/>
          <w:b w:val="0"/>
          <w:bCs w:val="0"/>
        </w:rPr>
        <w:t>menor preço</w:t>
      </w:r>
      <w:r w:rsidRPr="00C14934">
        <w:rPr>
          <w:rFonts w:ascii="Arial" w:hAnsi="Arial" w:cs="Arial"/>
        </w:rPr>
        <w:t>, desde que atendidas todas as especificações técnicas e condições estabelecidas neste Termo de Referência.</w:t>
      </w:r>
    </w:p>
    <w:p w14:paraId="257094C4" w14:textId="1A237546" w:rsidR="00C14934" w:rsidRPr="00C14934" w:rsidRDefault="00C14934" w:rsidP="00C14934">
      <w:pPr>
        <w:pStyle w:val="Ttulo3"/>
        <w:rPr>
          <w:rFonts w:ascii="Arial" w:hAnsi="Arial" w:cs="Arial"/>
          <w:color w:val="auto"/>
        </w:rPr>
      </w:pPr>
      <w:r w:rsidRPr="00C14934">
        <w:rPr>
          <w:rFonts w:ascii="Arial" w:hAnsi="Arial" w:cs="Arial"/>
          <w:color w:val="auto"/>
        </w:rPr>
        <w:t>DAS DISPOSIÇÕES FINAIS</w:t>
      </w:r>
    </w:p>
    <w:p w14:paraId="6B07F758" w14:textId="77777777" w:rsidR="00C14934" w:rsidRPr="00C14934" w:rsidRDefault="00C14934" w:rsidP="00C14934">
      <w:pPr>
        <w:pStyle w:val="NormalWeb"/>
        <w:rPr>
          <w:rFonts w:ascii="Arial" w:hAnsi="Arial" w:cs="Arial"/>
        </w:rPr>
      </w:pPr>
      <w:r w:rsidRPr="00C14934">
        <w:rPr>
          <w:rFonts w:ascii="Arial" w:hAnsi="Arial" w:cs="Arial"/>
        </w:rPr>
        <w:t>Os casos omissos serão resolvidos conforme a legislação vigente, especialmente a Lei nº 14.133/2021, e demais normas aplicáveis.</w:t>
      </w:r>
    </w:p>
    <w:p w14:paraId="1BB7A545" w14:textId="4D1C8EE0" w:rsidR="00C20EA8" w:rsidRPr="00C14934" w:rsidRDefault="00C20EA8" w:rsidP="00C14934">
      <w:pPr>
        <w:jc w:val="both"/>
        <w:outlineLvl w:val="0"/>
        <w:rPr>
          <w:rFonts w:ascii="Arial" w:hAnsi="Arial" w:cs="Arial"/>
        </w:rPr>
      </w:pPr>
    </w:p>
    <w:sectPr w:rsidR="00C20EA8" w:rsidRPr="00C14934" w:rsidSect="00903868">
      <w:headerReference w:type="even" r:id="rId8"/>
      <w:headerReference w:type="default" r:id="rId9"/>
      <w:footerReference w:type="even" r:id="rId10"/>
      <w:footerReference w:type="default" r:id="rId11"/>
      <w:headerReference w:type="first" r:id="rId12"/>
      <w:footerReference w:type="first" r:id="rId13"/>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CB53F" w14:textId="77777777" w:rsidR="00F70563" w:rsidRDefault="005D48F5">
      <w:pPr>
        <w:spacing w:after="0" w:line="240" w:lineRule="auto"/>
      </w:pPr>
      <w:r>
        <w:separator/>
      </w:r>
    </w:p>
  </w:endnote>
  <w:endnote w:type="continuationSeparator" w:id="0">
    <w:p w14:paraId="16033D1F" w14:textId="77777777" w:rsidR="00F70563" w:rsidRDefault="005D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381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B7AB" w14:textId="4D357469"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Avenida Ítalo </w:t>
    </w:r>
    <w:proofErr w:type="spellStart"/>
    <w:r>
      <w:rPr>
        <w:rFonts w:ascii="Lucida Fax" w:hAnsi="Lucida Fax"/>
        <w:sz w:val="18"/>
        <w:szCs w:val="18"/>
      </w:rPr>
      <w:t>Lorandi</w:t>
    </w:r>
    <w:proofErr w:type="spellEnd"/>
    <w:r>
      <w:rPr>
        <w:rFonts w:ascii="Lucida Fax" w:hAnsi="Lucida Fax"/>
        <w:sz w:val="18"/>
        <w:szCs w:val="18"/>
      </w:rPr>
      <w:t>, 500 – Fone/Fax 3486-</w:t>
    </w:r>
    <w:r w:rsidR="00B0111E">
      <w:rPr>
        <w:rFonts w:ascii="Lucida Fax" w:hAnsi="Lucida Fax"/>
        <w:sz w:val="18"/>
        <w:szCs w:val="18"/>
      </w:rPr>
      <w:t>2997</w:t>
    </w:r>
    <w:r>
      <w:rPr>
        <w:rFonts w:ascii="Lucida Fax" w:hAnsi="Lucida Fax"/>
        <w:sz w:val="18"/>
        <w:szCs w:val="18"/>
      </w:rPr>
      <w:t xml:space="preserve"> – CEP 13515-000      CHARQUEADA/SP</w:t>
    </w:r>
  </w:p>
  <w:p w14:paraId="18EED7D1" w14:textId="534822FF"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1DDA2559"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0F60E"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BFE3D" w14:textId="77777777" w:rsidR="00F70563" w:rsidRDefault="005D48F5">
      <w:pPr>
        <w:spacing w:after="0" w:line="240" w:lineRule="auto"/>
      </w:pPr>
      <w:r>
        <w:separator/>
      </w:r>
    </w:p>
  </w:footnote>
  <w:footnote w:type="continuationSeparator" w:id="0">
    <w:p w14:paraId="36CE903A" w14:textId="77777777" w:rsidR="00F70563" w:rsidRDefault="005D4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8421E"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0FE0" w14:textId="0C83141B" w:rsidR="00C20EA8" w:rsidRDefault="00F874B9">
    <w:pPr>
      <w:pStyle w:val="Cabealho"/>
    </w:pPr>
    <w:r>
      <w:rPr>
        <w:noProof/>
      </w:rPr>
      <w:drawing>
        <wp:anchor distT="0" distB="0" distL="114300" distR="114300" simplePos="0" relativeHeight="251666432" behindDoc="1" locked="0" layoutInCell="0" allowOverlap="1" wp14:anchorId="077C97EE" wp14:editId="332A2FE3">
          <wp:simplePos x="0" y="0"/>
          <wp:positionH relativeFrom="column">
            <wp:posOffset>-122555</wp:posOffset>
          </wp:positionH>
          <wp:positionV relativeFrom="paragraph">
            <wp:posOffset>-174625</wp:posOffset>
          </wp:positionV>
          <wp:extent cx="1038225" cy="1114425"/>
          <wp:effectExtent l="0" t="0" r="9525" b="9525"/>
          <wp:wrapSquare wrapText="bothSides"/>
          <wp:docPr id="7"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pic:cNvPicPr>
                    <a:picLocks noChangeAspect="1" noChangeArrowheads="1"/>
                  </pic:cNvPicPr>
                </pic:nvPicPr>
                <pic:blipFill>
                  <a:blip r:embed="rId1"/>
                  <a:stretch>
                    <a:fillRect/>
                  </a:stretch>
                </pic:blipFill>
                <pic:spPr bwMode="auto">
                  <a:xfrm>
                    <a:off x="0" y="0"/>
                    <a:ext cx="1038225" cy="1114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6192" behindDoc="1" locked="0" layoutInCell="0" allowOverlap="1" wp14:anchorId="375202FF" wp14:editId="270FE397">
              <wp:simplePos x="0" y="0"/>
              <wp:positionH relativeFrom="column">
                <wp:posOffset>105410</wp:posOffset>
              </wp:positionH>
              <wp:positionV relativeFrom="paragraph">
                <wp:posOffset>-183516</wp:posOffset>
              </wp:positionV>
              <wp:extent cx="6124575" cy="1376045"/>
              <wp:effectExtent l="0" t="0" r="28575" b="14605"/>
              <wp:wrapNone/>
              <wp:docPr id="1" name="Caixa de Texto 2"/>
              <wp:cNvGraphicFramePr/>
              <a:graphic xmlns:a="http://schemas.openxmlformats.org/drawingml/2006/main">
                <a:graphicData uri="http://schemas.microsoft.com/office/word/2010/wordprocessingShape">
                  <wps:wsp>
                    <wps:cNvSpPr/>
                    <wps:spPr>
                      <a:xfrm>
                        <a:off x="0" y="0"/>
                        <a:ext cx="6124575" cy="1376045"/>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V relativeFrom="margin">
                <wp14:pctHeight>0</wp14:pctHeight>
              </wp14:sizeRelV>
            </wp:anchor>
          </w:drawing>
        </mc:Choice>
        <mc:Fallback>
          <w:pict>
            <v:rect w14:anchorId="375202FF" id="Caixa de Texto 2" o:spid="_x0000_s1026" style="position:absolute;margin-left:8.3pt;margin-top:-14.45pt;width:482.25pt;height:108.35pt;z-index:-251660288;visibility:visible;mso-wrap-style:square;mso-height-percent:0;mso-wrap-distance-left:.45pt;mso-wrap-distance-top:.4pt;mso-wrap-distance-right:.35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" o:allowincell="f" strokecolor="white">
              <v:textbox>
                <w:txbxContent>
                  <w:p w14:paraId="2FF7D430"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5193FA98"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35018C29" w14:textId="09C09850"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176ACCCD"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8057"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D13C5"/>
    <w:multiLevelType w:val="multilevel"/>
    <w:tmpl w:val="3DC6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0494A"/>
    <w:multiLevelType w:val="multilevel"/>
    <w:tmpl w:val="CF88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B73FA"/>
    <w:multiLevelType w:val="multilevel"/>
    <w:tmpl w:val="306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153D28"/>
    <w:rsid w:val="00385FB7"/>
    <w:rsid w:val="003B7695"/>
    <w:rsid w:val="00445915"/>
    <w:rsid w:val="004F0056"/>
    <w:rsid w:val="00503090"/>
    <w:rsid w:val="005108EE"/>
    <w:rsid w:val="005D48F5"/>
    <w:rsid w:val="005E3D75"/>
    <w:rsid w:val="006405FC"/>
    <w:rsid w:val="006A4EA1"/>
    <w:rsid w:val="006D799F"/>
    <w:rsid w:val="0073715E"/>
    <w:rsid w:val="0076155C"/>
    <w:rsid w:val="00865A0B"/>
    <w:rsid w:val="008A50A9"/>
    <w:rsid w:val="00903868"/>
    <w:rsid w:val="00AB7373"/>
    <w:rsid w:val="00AD098D"/>
    <w:rsid w:val="00B0111E"/>
    <w:rsid w:val="00B20115"/>
    <w:rsid w:val="00BC11CE"/>
    <w:rsid w:val="00C0623D"/>
    <w:rsid w:val="00C14934"/>
    <w:rsid w:val="00C20EA8"/>
    <w:rsid w:val="00C47B43"/>
    <w:rsid w:val="00CC37D3"/>
    <w:rsid w:val="00DE2D8A"/>
    <w:rsid w:val="00F03634"/>
    <w:rsid w:val="00F70563"/>
    <w:rsid w:val="00F874B9"/>
    <w:rsid w:val="00FC76B7"/>
    <w:rsid w:val="00FE262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38EB6C"/>
  <w15:docId w15:val="{A8162D50-DF8F-48FF-9CE5-BBA4E0A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pacing w:after="200" w:line="276" w:lineRule="auto"/>
    </w:p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paragraph" w:styleId="Ttulo3">
    <w:name w:val="heading 3"/>
    <w:basedOn w:val="Normal"/>
    <w:next w:val="Normal"/>
    <w:link w:val="Ttulo3Char"/>
    <w:uiPriority w:val="9"/>
    <w:semiHidden/>
    <w:unhideWhenUsed/>
    <w:qFormat/>
    <w:rsid w:val="00C149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523E3"/>
    <w:rPr>
      <w:i/>
      <w:iCs/>
    </w:rPr>
  </w:style>
  <w:style w:type="character" w:styleId="Forte">
    <w:name w:val="Strong"/>
    <w:basedOn w:val="Fontepargpadro"/>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basedOn w:val="Fontepargpadro"/>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basedOn w:val="Fontepargpadro"/>
    <w:uiPriority w:val="99"/>
    <w:unhideWhenUsed/>
    <w:rsid w:val="00BF3EA9"/>
    <w:rPr>
      <w:color w:val="0000FF"/>
      <w:u w:val="single"/>
    </w:rPr>
  </w:style>
  <w:style w:type="character" w:customStyle="1" w:styleId="RecuodecorpodetextoChar">
    <w:name w:val="Recuo de corpo de texto Char"/>
    <w:basedOn w:val="Fontepargpadro"/>
    <w:link w:val="Recuodecorpodetexto"/>
    <w:uiPriority w:val="99"/>
    <w:qFormat/>
    <w:rsid w:val="00332F77"/>
  </w:style>
  <w:style w:type="character" w:customStyle="1" w:styleId="CabealhoChar">
    <w:name w:val="Cabeçalho Char"/>
    <w:basedOn w:val="Fontepargpadro"/>
    <w:link w:val="Cabealho"/>
    <w:uiPriority w:val="99"/>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basedOn w:val="Fontepargpadro"/>
    <w:link w:val="Textodenotaderodap"/>
    <w:uiPriority w:val="99"/>
    <w:semiHidden/>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13DCD"/>
    <w:rPr>
      <w:vertAlign w:val="superscript"/>
    </w:rPr>
  </w:style>
  <w:style w:type="character" w:customStyle="1" w:styleId="Ttulo1Char">
    <w:name w:val="Título 1 Char"/>
    <w:basedOn w:val="Fontepargpadro"/>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basedOn w:val="Fontepargpadro"/>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E80AB8"/>
    <w:rPr>
      <w:vertAlign w:val="superscript"/>
    </w:rPr>
  </w:style>
  <w:style w:type="character" w:customStyle="1" w:styleId="CorpodetextoChar">
    <w:name w:val="Corpo de texto Char"/>
    <w:basedOn w:val="Fontepargpadro"/>
    <w:link w:val="Corpodetexto"/>
    <w:uiPriority w:val="99"/>
    <w:semiHidden/>
    <w:qFormat/>
    <w:rsid w:val="00162D67"/>
  </w:style>
  <w:style w:type="character" w:customStyle="1" w:styleId="Pr-formataoHTMLChar">
    <w:name w:val="Pré-formatação HTML Char"/>
    <w:basedOn w:val="Fontepargpadro"/>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basedOn w:val="Fontepargpadro"/>
    <w:link w:val="Textodebalo"/>
    <w:uiPriority w:val="99"/>
    <w:semiHidden/>
    <w:qFormat/>
    <w:rsid w:val="001C27A4"/>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semiHidden/>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D1186B"/>
    <w:pPr>
      <w:ind w:left="720"/>
      <w:contextualSpacing/>
    </w:pPr>
    <w:rPr>
      <w:rFonts w:eastAsiaTheme="minorHAnsi"/>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iPriority w:val="99"/>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basedOn w:val="Fontepargpadro"/>
    <w:uiPriority w:val="99"/>
    <w:unhideWhenUsed/>
    <w:rsid w:val="00B0111E"/>
    <w:rPr>
      <w:color w:val="0000FF" w:themeColor="hyperlink"/>
      <w:u w:val="single"/>
    </w:rPr>
  </w:style>
  <w:style w:type="character" w:styleId="MenoPendente">
    <w:name w:val="Unresolved Mention"/>
    <w:basedOn w:val="Fontepargpadro"/>
    <w:uiPriority w:val="99"/>
    <w:semiHidden/>
    <w:unhideWhenUsed/>
    <w:rsid w:val="00B0111E"/>
    <w:rPr>
      <w:color w:val="605E5C"/>
      <w:shd w:val="clear" w:color="auto" w:fill="E1DFDD"/>
    </w:rPr>
  </w:style>
  <w:style w:type="character" w:customStyle="1" w:styleId="Ttulo3Char">
    <w:name w:val="Título 3 Char"/>
    <w:basedOn w:val="Fontepargpadro"/>
    <w:link w:val="Ttulo3"/>
    <w:uiPriority w:val="9"/>
    <w:semiHidden/>
    <w:rsid w:val="00C149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4074">
      <w:bodyDiv w:val="1"/>
      <w:marLeft w:val="0"/>
      <w:marRight w:val="0"/>
      <w:marTop w:val="0"/>
      <w:marBottom w:val="0"/>
      <w:divBdr>
        <w:top w:val="none" w:sz="0" w:space="0" w:color="auto"/>
        <w:left w:val="none" w:sz="0" w:space="0" w:color="auto"/>
        <w:bottom w:val="none" w:sz="0" w:space="0" w:color="auto"/>
        <w:right w:val="none" w:sz="0" w:space="0" w:color="auto"/>
      </w:divBdr>
    </w:div>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2112432652">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655</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dc:description/>
  <cp:lastModifiedBy>Raphael Rocha</cp:lastModifiedBy>
  <cp:revision>4</cp:revision>
  <cp:lastPrinted>2026-01-08T11:00:00Z</cp:lastPrinted>
  <dcterms:created xsi:type="dcterms:W3CDTF">2026-01-06T10:18:00Z</dcterms:created>
  <dcterms:modified xsi:type="dcterms:W3CDTF">2026-01-08T11:16:00Z</dcterms:modified>
  <dc:language>pt-BR</dc:language>
</cp:coreProperties>
</file>