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A0873" w14:textId="77777777" w:rsidR="007C2084" w:rsidRDefault="007C2084" w:rsidP="007C2084">
      <w:pPr>
        <w:jc w:val="center"/>
        <w:rPr>
          <w:rFonts w:ascii="Arial" w:hAnsi="Arial"/>
          <w:caps/>
          <w:color w:val="000000"/>
          <w:sz w:val="24"/>
          <w:szCs w:val="24"/>
        </w:rPr>
      </w:pPr>
      <w:r>
        <w:rPr>
          <w:rFonts w:ascii="Arial" w:hAnsi="Arial" w:cs="Arial"/>
          <w:b/>
          <w:bCs/>
          <w:caps/>
          <w:color w:val="000000"/>
          <w:sz w:val="24"/>
          <w:szCs w:val="24"/>
          <w:u w:val="single"/>
        </w:rPr>
        <w:t>Documento de Formalização de Demanda</w:t>
      </w:r>
    </w:p>
    <w:p w14:paraId="0DC3154C" w14:textId="77777777" w:rsidR="007C2084" w:rsidRDefault="007C2084" w:rsidP="007C2084">
      <w:pPr>
        <w:jc w:val="center"/>
        <w:rPr>
          <w:rFonts w:ascii="Arial" w:hAnsi="Arial"/>
          <w:color w:val="000000"/>
          <w:sz w:val="24"/>
          <w:szCs w:val="24"/>
        </w:rPr>
      </w:pPr>
    </w:p>
    <w:p w14:paraId="15E62E27" w14:textId="77777777" w:rsidR="00DA0154" w:rsidRDefault="00DA0154" w:rsidP="00DA0154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objeto da futura contratação</w:t>
      </w:r>
    </w:p>
    <w:p w14:paraId="3A85531A" w14:textId="77777777" w:rsidR="00DA0154" w:rsidRDefault="00DA0154" w:rsidP="00DA015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CF4234E" w14:textId="3B7A0373" w:rsidR="002B1A39" w:rsidRDefault="00DA0154" w:rsidP="002B1A39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Pretende essa Câmara a de </w:t>
      </w:r>
      <w:r w:rsidR="002B1A39" w:rsidRPr="004A70EB">
        <w:rPr>
          <w:rFonts w:ascii="Arial" w:hAnsi="Arial" w:cs="Arial"/>
        </w:rPr>
        <w:t xml:space="preserve">Contratação de empresa especializada para o </w:t>
      </w:r>
      <w:r w:rsidR="00284DBA">
        <w:rPr>
          <w:rFonts w:ascii="Arial" w:hAnsi="Arial" w:cs="Arial"/>
        </w:rPr>
        <w:t xml:space="preserve">desligamento e remoção de uma caixa de </w:t>
      </w:r>
      <w:r w:rsidR="008F09FF">
        <w:rPr>
          <w:rFonts w:ascii="Arial" w:hAnsi="Arial" w:cs="Arial"/>
        </w:rPr>
        <w:t>água</w:t>
      </w:r>
      <w:r w:rsidR="00284DBA">
        <w:rPr>
          <w:rFonts w:ascii="Arial" w:hAnsi="Arial" w:cs="Arial"/>
        </w:rPr>
        <w:t xml:space="preserve">, religação de toda rede de </w:t>
      </w:r>
      <w:r w:rsidR="008F09FF">
        <w:rPr>
          <w:rFonts w:ascii="Arial" w:hAnsi="Arial" w:cs="Arial"/>
        </w:rPr>
        <w:t>água</w:t>
      </w:r>
      <w:r w:rsidR="00284DBA">
        <w:rPr>
          <w:rFonts w:ascii="Arial" w:hAnsi="Arial" w:cs="Arial"/>
        </w:rPr>
        <w:t xml:space="preserve"> na caixa de </w:t>
      </w:r>
      <w:r w:rsidR="008F09FF">
        <w:rPr>
          <w:rFonts w:ascii="Arial" w:hAnsi="Arial" w:cs="Arial"/>
        </w:rPr>
        <w:t>água</w:t>
      </w:r>
      <w:r w:rsidR="00284DBA">
        <w:rPr>
          <w:rFonts w:ascii="Arial" w:hAnsi="Arial" w:cs="Arial"/>
        </w:rPr>
        <w:t xml:space="preserve"> secundaria, que já se encontra no local, limpeza e higienização da caixa restante e limpeza e remoção de todo entulho e sujeira do entorno da </w:t>
      </w:r>
      <w:r w:rsidR="008F09FF">
        <w:rPr>
          <w:rFonts w:ascii="Arial" w:hAnsi="Arial" w:cs="Arial"/>
        </w:rPr>
        <w:t>caixa.</w:t>
      </w:r>
    </w:p>
    <w:p w14:paraId="42A2C91B" w14:textId="79325368" w:rsidR="008F09FF" w:rsidRPr="008F09FF" w:rsidRDefault="008F09FF" w:rsidP="008F09FF">
      <w:pPr>
        <w:pStyle w:val="NormalWeb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Contextualização do problema:</w:t>
      </w:r>
      <w:r w:rsidRPr="008F09FF">
        <w:rPr>
          <w:rFonts w:ascii="Arial" w:hAnsi="Arial" w:cs="Arial"/>
        </w:rPr>
        <w:br/>
        <w:t xml:space="preserve">Durante vistoria nas dependências da Câmara Municipal de [nome do município], foi constatado que a caixa d’água principal, modelo quadrado em fibrocimento/plástico (instalada há vários anos), encontra-se com a </w:t>
      </w:r>
      <w:r w:rsidRPr="008F09FF">
        <w:rPr>
          <w:rStyle w:val="Forte"/>
          <w:rFonts w:ascii="Arial" w:hAnsi="Arial" w:cs="Arial"/>
        </w:rPr>
        <w:t>tampa danificada</w:t>
      </w:r>
      <w:r w:rsidRPr="008F09FF">
        <w:rPr>
          <w:rFonts w:ascii="Arial" w:hAnsi="Arial" w:cs="Arial"/>
        </w:rPr>
        <w:t xml:space="preserve">, permitindo a entrada de sujeira, folhas e, principalmente, </w:t>
      </w:r>
      <w:r w:rsidRPr="008F09FF">
        <w:rPr>
          <w:rStyle w:val="Forte"/>
          <w:rFonts w:ascii="Arial" w:hAnsi="Arial" w:cs="Arial"/>
        </w:rPr>
        <w:t>fezes de morcego (guano)</w:t>
      </w:r>
      <w:r w:rsidRPr="008F09FF">
        <w:rPr>
          <w:rFonts w:ascii="Arial" w:hAnsi="Arial" w:cs="Arial"/>
        </w:rPr>
        <w:t>.</w:t>
      </w:r>
      <w:r w:rsidRPr="008F09FF">
        <w:rPr>
          <w:rFonts w:ascii="Arial" w:hAnsi="Arial" w:cs="Arial"/>
        </w:rPr>
        <w:br/>
        <w:t xml:space="preserve">Esse acúmulo representa </w:t>
      </w:r>
      <w:r w:rsidRPr="008F09FF">
        <w:rPr>
          <w:rStyle w:val="Forte"/>
          <w:rFonts w:ascii="Arial" w:hAnsi="Arial" w:cs="Arial"/>
        </w:rPr>
        <w:t>risco biológico significativo</w:t>
      </w:r>
      <w:r w:rsidRPr="008F09FF">
        <w:rPr>
          <w:rFonts w:ascii="Arial" w:hAnsi="Arial" w:cs="Arial"/>
        </w:rPr>
        <w:t xml:space="preserve">, podendo contaminar a água utilizada nas dependências e gerar </w:t>
      </w:r>
      <w:r w:rsidRPr="008F09FF">
        <w:rPr>
          <w:rStyle w:val="Forte"/>
          <w:rFonts w:ascii="Arial" w:hAnsi="Arial" w:cs="Arial"/>
        </w:rPr>
        <w:t>risco à saúde dos servidores e visitantes</w:t>
      </w:r>
      <w:r w:rsidRPr="008F09FF">
        <w:rPr>
          <w:rFonts w:ascii="Arial" w:hAnsi="Arial" w:cs="Arial"/>
        </w:rPr>
        <w:t xml:space="preserve">, considerando a possibilidade de contaminação por </w:t>
      </w:r>
      <w:r w:rsidRPr="008F09FF">
        <w:rPr>
          <w:rStyle w:val="Forte"/>
          <w:rFonts w:ascii="Arial" w:hAnsi="Arial" w:cs="Arial"/>
        </w:rPr>
        <w:t>fungos e bactérias</w:t>
      </w:r>
      <w:r>
        <w:rPr>
          <w:rStyle w:val="Forte"/>
          <w:rFonts w:ascii="Arial" w:hAnsi="Arial" w:cs="Arial"/>
        </w:rPr>
        <w:t>.</w:t>
      </w:r>
    </w:p>
    <w:p w14:paraId="7A09E9E5" w14:textId="4C1CCEF3" w:rsidR="008F09FF" w:rsidRPr="008F09FF" w:rsidRDefault="008F09FF" w:rsidP="008F09FF">
      <w:pPr>
        <w:pStyle w:val="NormalWeb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Risco e urgência da medida:</w:t>
      </w:r>
      <w:r w:rsidRPr="008F09FF">
        <w:rPr>
          <w:rFonts w:ascii="Arial" w:hAnsi="Arial" w:cs="Arial"/>
        </w:rPr>
        <w:br/>
        <w:t>A permanência dessa situação pode ocasionar:</w:t>
      </w:r>
    </w:p>
    <w:p w14:paraId="695EF545" w14:textId="77777777" w:rsidR="008F09FF" w:rsidRPr="008F09FF" w:rsidRDefault="008F09FF" w:rsidP="008F09FF">
      <w:pPr>
        <w:pStyle w:val="NormalWeb"/>
        <w:numPr>
          <w:ilvl w:val="0"/>
          <w:numId w:val="4"/>
        </w:numPr>
        <w:suppressAutoHyphens w:val="0"/>
        <w:spacing w:before="100" w:after="100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Risco sanitário e epidemiológico</w:t>
      </w:r>
      <w:r w:rsidRPr="008F09FF">
        <w:rPr>
          <w:rFonts w:ascii="Arial" w:hAnsi="Arial" w:cs="Arial"/>
        </w:rPr>
        <w:t>, com potencial de proliferação de agentes infecciosos;</w:t>
      </w:r>
    </w:p>
    <w:p w14:paraId="7AF4344D" w14:textId="77777777" w:rsidR="008F09FF" w:rsidRPr="008F09FF" w:rsidRDefault="008F09FF" w:rsidP="008F09FF">
      <w:pPr>
        <w:pStyle w:val="NormalWeb"/>
        <w:numPr>
          <w:ilvl w:val="0"/>
          <w:numId w:val="4"/>
        </w:numPr>
        <w:suppressAutoHyphens w:val="0"/>
        <w:spacing w:before="100" w:after="100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Contaminação da rede hidráulica</w:t>
      </w:r>
      <w:r w:rsidRPr="008F09FF">
        <w:rPr>
          <w:rFonts w:ascii="Arial" w:hAnsi="Arial" w:cs="Arial"/>
        </w:rPr>
        <w:t xml:space="preserve"> e dos pontos de uso de água;</w:t>
      </w:r>
    </w:p>
    <w:p w14:paraId="05875ED2" w14:textId="77777777" w:rsidR="008F09FF" w:rsidRPr="008F09FF" w:rsidRDefault="008F09FF" w:rsidP="008F09FF">
      <w:pPr>
        <w:pStyle w:val="NormalWeb"/>
        <w:numPr>
          <w:ilvl w:val="0"/>
          <w:numId w:val="4"/>
        </w:numPr>
        <w:suppressAutoHyphens w:val="0"/>
        <w:spacing w:before="100" w:after="100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Inviabilidade do abastecimento seguro</w:t>
      </w:r>
      <w:r w:rsidRPr="008F09FF">
        <w:rPr>
          <w:rFonts w:ascii="Arial" w:hAnsi="Arial" w:cs="Arial"/>
        </w:rPr>
        <w:t xml:space="preserve"> até que o problema seja solucionado.</w:t>
      </w:r>
    </w:p>
    <w:p w14:paraId="354D40AF" w14:textId="77777777" w:rsidR="008F09FF" w:rsidRPr="008F09FF" w:rsidRDefault="008F09FF" w:rsidP="008F09FF">
      <w:pPr>
        <w:pStyle w:val="NormalWeb"/>
        <w:rPr>
          <w:rFonts w:ascii="Arial" w:hAnsi="Arial" w:cs="Arial"/>
        </w:rPr>
      </w:pPr>
      <w:r w:rsidRPr="008F09FF">
        <w:rPr>
          <w:rFonts w:ascii="Arial" w:hAnsi="Arial" w:cs="Arial"/>
        </w:rPr>
        <w:t xml:space="preserve">Diante disso, impõe-se o </w:t>
      </w:r>
      <w:r w:rsidRPr="008F09FF">
        <w:rPr>
          <w:rStyle w:val="Forte"/>
          <w:rFonts w:ascii="Arial" w:hAnsi="Arial" w:cs="Arial"/>
        </w:rPr>
        <w:t>desligamento imediato da caixa d’água comprometida</w:t>
      </w:r>
      <w:r w:rsidRPr="008F09FF">
        <w:rPr>
          <w:rFonts w:ascii="Arial" w:hAnsi="Arial" w:cs="Arial"/>
        </w:rPr>
        <w:t xml:space="preserve"> e a </w:t>
      </w:r>
      <w:r w:rsidRPr="008F09FF">
        <w:rPr>
          <w:rStyle w:val="Forte"/>
          <w:rFonts w:ascii="Arial" w:hAnsi="Arial" w:cs="Arial"/>
        </w:rPr>
        <w:t>substituição emergencial por novo reservatório</w:t>
      </w:r>
      <w:r w:rsidRPr="008F09FF">
        <w:rPr>
          <w:rFonts w:ascii="Arial" w:hAnsi="Arial" w:cs="Arial"/>
        </w:rPr>
        <w:t xml:space="preserve"> que garanta a vedação adequada e a potabilidade da água.</w:t>
      </w:r>
    </w:p>
    <w:p w14:paraId="6FB73B5C" w14:textId="0D311D20" w:rsidR="008F09FF" w:rsidRPr="008F09FF" w:rsidRDefault="008F09FF" w:rsidP="008F09FF">
      <w:pPr>
        <w:pStyle w:val="NormalWeb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Fundamentação legal:</w:t>
      </w:r>
      <w:r w:rsidRPr="008F09FF">
        <w:rPr>
          <w:rFonts w:ascii="Arial" w:hAnsi="Arial" w:cs="Arial"/>
        </w:rPr>
        <w:br/>
        <w:t xml:space="preserve">A contratação direta justifica-se com base no </w:t>
      </w:r>
      <w:r w:rsidRPr="008F09FF">
        <w:rPr>
          <w:rStyle w:val="Forte"/>
          <w:rFonts w:ascii="Arial" w:hAnsi="Arial" w:cs="Arial"/>
        </w:rPr>
        <w:t>art. 75, inciso VIII, da Lei nº 14.133/2021</w:t>
      </w:r>
      <w:r w:rsidRPr="008F09FF">
        <w:rPr>
          <w:rFonts w:ascii="Arial" w:hAnsi="Arial" w:cs="Arial"/>
        </w:rPr>
        <w:t xml:space="preserve">, que admite a </w:t>
      </w:r>
      <w:r w:rsidRPr="008F09FF">
        <w:rPr>
          <w:rStyle w:val="Forte"/>
          <w:rFonts w:ascii="Arial" w:hAnsi="Arial" w:cs="Arial"/>
        </w:rPr>
        <w:t>dispensa de licitação</w:t>
      </w:r>
      <w:r w:rsidRPr="008F09FF">
        <w:rPr>
          <w:rFonts w:ascii="Arial" w:hAnsi="Arial" w:cs="Arial"/>
        </w:rPr>
        <w:t xml:space="preserve"> em situações de emergência ou calamidade pública, quando há a necessidade de </w:t>
      </w:r>
      <w:r w:rsidRPr="008F09FF">
        <w:rPr>
          <w:rStyle w:val="Forte"/>
          <w:rFonts w:ascii="Arial" w:hAnsi="Arial" w:cs="Arial"/>
        </w:rPr>
        <w:t>atender a situação que possa ocasionar prejuízo ou comprometer a segurança de pessoas, obras, serviços ou bens públicos</w:t>
      </w:r>
      <w:r w:rsidRPr="008F09FF">
        <w:rPr>
          <w:rFonts w:ascii="Arial" w:hAnsi="Arial" w:cs="Arial"/>
        </w:rPr>
        <w:t>.</w:t>
      </w:r>
    </w:p>
    <w:p w14:paraId="636D24B1" w14:textId="77777777" w:rsidR="008F09FF" w:rsidRPr="008F09FF" w:rsidRDefault="008F09FF" w:rsidP="008F09FF">
      <w:pPr>
        <w:pStyle w:val="NormalWeb"/>
        <w:rPr>
          <w:rFonts w:ascii="Arial" w:hAnsi="Arial" w:cs="Arial"/>
        </w:rPr>
      </w:pPr>
      <w:r w:rsidRPr="008F09FF">
        <w:rPr>
          <w:rStyle w:val="Forte"/>
          <w:rFonts w:ascii="Arial" w:hAnsi="Arial" w:cs="Arial"/>
        </w:rPr>
        <w:t>Art. 75, VIII –</w:t>
      </w:r>
      <w:r w:rsidRPr="008F09FF">
        <w:rPr>
          <w:rFonts w:ascii="Arial" w:hAnsi="Arial" w:cs="Arial"/>
        </w:rPr>
        <w:t xml:space="preserve"> É dispensável a licitação:</w:t>
      </w:r>
      <w:r w:rsidRPr="008F09FF">
        <w:rPr>
          <w:rFonts w:ascii="Arial" w:hAnsi="Arial" w:cs="Arial"/>
        </w:rPr>
        <w:br/>
        <w:t xml:space="preserve">"para a contratação que tenha por objeto a solução de situação de emergência ou de calamidade pública, quando caracterizada urgência de atendimento de situação que possa ocasionar prejuízo ou comprometer a continuidade dos serviços públicos, </w:t>
      </w:r>
      <w:r w:rsidRPr="008F09FF">
        <w:rPr>
          <w:rFonts w:ascii="Arial" w:hAnsi="Arial" w:cs="Arial"/>
        </w:rPr>
        <w:lastRenderedPageBreak/>
        <w:t>limitando-se às parcelas necessárias ao atendimento da situação emergencial e pelo prazo máximo de 180 (cento e oitenta) dias consecutivos e ininterruptos".</w:t>
      </w:r>
    </w:p>
    <w:p w14:paraId="6D258645" w14:textId="3EFBE827" w:rsidR="008F09FF" w:rsidRPr="008F09FF" w:rsidRDefault="008F09FF" w:rsidP="008F09FF">
      <w:pPr>
        <w:pStyle w:val="NormalWeb"/>
        <w:rPr>
          <w:rFonts w:ascii="Arial" w:hAnsi="Arial" w:cs="Arial"/>
        </w:rPr>
      </w:pPr>
      <w:r w:rsidRPr="008F09FF">
        <w:rPr>
          <w:rFonts w:ascii="Arial" w:hAnsi="Arial" w:cs="Arial"/>
        </w:rPr>
        <w:t xml:space="preserve">Considerando os fatos expostos, </w:t>
      </w:r>
      <w:r w:rsidRPr="008F09FF">
        <w:rPr>
          <w:rStyle w:val="Forte"/>
          <w:rFonts w:ascii="Arial" w:hAnsi="Arial" w:cs="Arial"/>
        </w:rPr>
        <w:t>fica tecnicamente justificada a contratação emergencial</w:t>
      </w:r>
      <w:r w:rsidRPr="008F09FF">
        <w:rPr>
          <w:rFonts w:ascii="Arial" w:hAnsi="Arial" w:cs="Arial"/>
        </w:rPr>
        <w:t xml:space="preserve"> de empresa especializada para o </w:t>
      </w:r>
      <w:r w:rsidRPr="008F09FF">
        <w:rPr>
          <w:rStyle w:val="Forte"/>
          <w:rFonts w:ascii="Arial" w:hAnsi="Arial" w:cs="Arial"/>
        </w:rPr>
        <w:t>desligamento, retirada e substituição da caixa d’água danificada</w:t>
      </w:r>
      <w:r w:rsidRPr="008F09FF">
        <w:rPr>
          <w:rFonts w:ascii="Arial" w:hAnsi="Arial" w:cs="Arial"/>
        </w:rPr>
        <w:t>, de forma a garantir condições sanitárias adequadas e segurança à saúde pública.</w:t>
      </w:r>
    </w:p>
    <w:p w14:paraId="52E31FBA" w14:textId="77777777" w:rsidR="008F09FF" w:rsidRPr="004A70EB" w:rsidRDefault="008F09FF" w:rsidP="002B1A39">
      <w:pPr>
        <w:pStyle w:val="NormalWeb"/>
        <w:rPr>
          <w:rFonts w:ascii="Arial" w:hAnsi="Arial" w:cs="Arial"/>
        </w:rPr>
      </w:pPr>
    </w:p>
    <w:p w14:paraId="27D1EA7B" w14:textId="1CFB4406" w:rsidR="00DA0154" w:rsidRDefault="0033084F" w:rsidP="002B1A3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471631E">
          <v:rect id="_x0000_i1025" style="width:0;height:1.5pt" o:hralign="center" o:hrstd="t" o:hr="t" fillcolor="#a0a0a0" stroked="f"/>
        </w:pict>
      </w:r>
      <w:r w:rsidR="00DA0154" w:rsidRPr="00294681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3BBDC0BE" w14:textId="04A8E457" w:rsidR="00DA0154" w:rsidRDefault="0033084F" w:rsidP="002B1A39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F943D81">
          <v:rect id="_x0000_i1028" style="width:0;height:1.5pt" o:hralign="center" o:hrstd="t" o:hr="t" fillcolor="#a0a0a0" stroked="f"/>
        </w:pict>
      </w:r>
    </w:p>
    <w:p w14:paraId="79981EFF" w14:textId="77777777" w:rsidR="00DA0154" w:rsidRDefault="00DA0154" w:rsidP="00DA0154">
      <w:pPr>
        <w:ind w:left="284" w:hanging="28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 prazo da contratação, da forma de pagamento e das condições da prestação de serviços, da entrega dos produtos ou da realização da mão de obra</w:t>
      </w:r>
    </w:p>
    <w:p w14:paraId="5BEA2501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2.1. A compra será feita de forma única, acompanhada de emissão de nota fiscal</w:t>
      </w:r>
    </w:p>
    <w:p w14:paraId="409A87AE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 O[a] contratado[a] deverá fornecer os produtos e serviços</w:t>
      </w:r>
      <w:r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, conforme cotação apresentada, fornecendo garantia de qualidade.</w:t>
      </w:r>
    </w:p>
    <w:p w14:paraId="035402C5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2.3. O valor contratado será pago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integralmente, em 15 dias após a conclusão da entrega e emissão da respectiva nota fiscal.</w:t>
      </w:r>
    </w:p>
    <w:p w14:paraId="48FAE9E7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2.4. No valor, a empresa deverá considerar todas as despesas que venham a incidir sobre a execução contratual, inclusive as tributárias e encargos sociais de seus colaboradores.</w:t>
      </w:r>
    </w:p>
    <w:p w14:paraId="5CEC0E72" w14:textId="77777777" w:rsidR="00DA0154" w:rsidRDefault="00DA0154" w:rsidP="00DA015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F31FDA" w14:textId="77777777" w:rsidR="00DA0154" w:rsidRDefault="00DA0154" w:rsidP="00DA0154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19D261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Da necessidade da contratação dos serviços, dos bens ou produtos.</w:t>
      </w:r>
    </w:p>
    <w:p w14:paraId="58FF07F2" w14:textId="2932F7E0" w:rsidR="008F09FF" w:rsidRPr="008F09FF" w:rsidRDefault="00DA0154" w:rsidP="008F09FF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3.1 </w:t>
      </w:r>
      <w:r w:rsidR="00F86103" w:rsidRPr="00236EB7">
        <w:rPr>
          <w:rFonts w:ascii="Arial" w:hAnsi="Arial" w:cs="Arial"/>
        </w:rPr>
        <w:t xml:space="preserve">A contratação se faz necessária para garantir </w:t>
      </w:r>
      <w:r w:rsidR="008F09FF">
        <w:rPr>
          <w:rFonts w:ascii="Arial" w:hAnsi="Arial" w:cs="Arial"/>
        </w:rPr>
        <w:t>o</w:t>
      </w:r>
      <w:r w:rsidR="00F86103" w:rsidRPr="00236EB7">
        <w:rPr>
          <w:rFonts w:ascii="Arial" w:hAnsi="Arial" w:cs="Arial"/>
        </w:rPr>
        <w:t xml:space="preserve"> </w:t>
      </w:r>
      <w:r w:rsidR="008F09FF" w:rsidRPr="008F09FF">
        <w:rPr>
          <w:rStyle w:val="Forte"/>
          <w:rFonts w:ascii="Arial" w:hAnsi="Arial" w:cs="Arial"/>
        </w:rPr>
        <w:t>desligamento, retirada e substituição da caixa d’água danificada</w:t>
      </w:r>
      <w:r w:rsidR="008F09FF" w:rsidRPr="008F09FF">
        <w:rPr>
          <w:rFonts w:ascii="Arial" w:hAnsi="Arial" w:cs="Arial"/>
        </w:rPr>
        <w:t>, de forma a garantir condições sanitárias adequadas e segurança à saúde pública.</w:t>
      </w:r>
    </w:p>
    <w:p w14:paraId="31A88118" w14:textId="20752631" w:rsidR="00DA0154" w:rsidRDefault="008C56DD" w:rsidP="008C56DD">
      <w:pPr>
        <w:rPr>
          <w:rFonts w:ascii="Arial" w:hAnsi="Arial"/>
          <w:color w:val="000000"/>
          <w:sz w:val="24"/>
          <w:szCs w:val="24"/>
        </w:rPr>
      </w:pPr>
      <w:r w:rsidRPr="003069CE">
        <w:rPr>
          <w:rFonts w:ascii="Arial" w:hAnsi="Arial" w:cs="Arial"/>
          <w:sz w:val="24"/>
          <w:szCs w:val="24"/>
        </w:rPr>
        <w:t>.</w:t>
      </w:r>
      <w:r w:rsidR="00DA01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Dessa forma, foi identificado a possibilidade de realização da aquisição, por dispensa de licitação, por ser um serviço rápido e de fácil solução, sendo que os valores não serão superiores dos permitidos, em razão dos novos limites proporcionados pelo inciso </w:t>
      </w:r>
      <w:r w:rsidR="008F09FF">
        <w:rPr>
          <w:rFonts w:ascii="Arial" w:hAnsi="Arial" w:cs="Arial"/>
          <w:color w:val="000000"/>
          <w:sz w:val="24"/>
          <w:szCs w:val="24"/>
          <w:shd w:val="clear" w:color="auto" w:fill="FFFFFF"/>
        </w:rPr>
        <w:t>VI</w:t>
      </w:r>
      <w:r w:rsidR="00DA01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II, do art. 75, da Lei 14.133/2021, através do sistema de </w:t>
      </w:r>
      <w:r w:rsidR="00DA015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contratação direta regulamentada pela Resolução de nº 03, de 06 de dezembro de 2023.</w:t>
      </w:r>
    </w:p>
    <w:p w14:paraId="286D55DA" w14:textId="147F37C7" w:rsidR="00DA0154" w:rsidRDefault="00DA0154" w:rsidP="00DA0154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Essa escolha foi definida devido ao baixo valor da aquisição</w:t>
      </w:r>
      <w:r w:rsidR="008F09FF">
        <w:rPr>
          <w:rFonts w:ascii="Arial" w:hAnsi="Arial"/>
          <w:color w:val="000000"/>
          <w:sz w:val="24"/>
          <w:szCs w:val="24"/>
        </w:rPr>
        <w:t xml:space="preserve"> e a situação emergencial</w:t>
      </w:r>
      <w:r>
        <w:rPr>
          <w:rFonts w:ascii="Arial" w:hAnsi="Arial"/>
          <w:color w:val="000000"/>
          <w:sz w:val="24"/>
          <w:szCs w:val="24"/>
        </w:rPr>
        <w:t xml:space="preserve">. </w:t>
      </w:r>
    </w:p>
    <w:p w14:paraId="058367C3" w14:textId="77777777" w:rsidR="00DA0154" w:rsidRDefault="00DA0154" w:rsidP="00DA0154">
      <w:p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Sobre a aquisição, trata-se de serviço essencial para o funcionamento e bom andamento dos serviços desta “Casa de Leis”.</w:t>
      </w:r>
    </w:p>
    <w:p w14:paraId="1D3055F8" w14:textId="77777777" w:rsidR="00DA0154" w:rsidRDefault="00DA0154" w:rsidP="00DA015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 </w:t>
      </w:r>
    </w:p>
    <w:p w14:paraId="625ED26C" w14:textId="77777777" w:rsidR="00DA0154" w:rsidRDefault="00DA0154" w:rsidP="00DA015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 </w:t>
      </w:r>
    </w:p>
    <w:p w14:paraId="6ABB7670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4.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previsão da contratação no “Plano de Contratações Anual – PCA”.</w:t>
      </w:r>
    </w:p>
    <w:p w14:paraId="34BB9489" w14:textId="60CE4263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4.1. O objeto desta aquisição</w:t>
      </w:r>
      <w:r w:rsidR="008F09FF">
        <w:rPr>
          <w:rFonts w:ascii="Arial" w:hAnsi="Arial" w:cs="Arial"/>
          <w:color w:val="000000"/>
          <w:sz w:val="24"/>
          <w:szCs w:val="24"/>
        </w:rPr>
        <w:t xml:space="preserve"> não </w:t>
      </w:r>
      <w:r>
        <w:rPr>
          <w:rFonts w:ascii="Arial" w:hAnsi="Arial" w:cs="Arial"/>
          <w:color w:val="000000"/>
          <w:sz w:val="24"/>
          <w:szCs w:val="24"/>
        </w:rPr>
        <w:t>,consta no Planejamento do Plano de Contratações Anuais.</w:t>
      </w:r>
      <w:r w:rsidR="008C56D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B3E0A30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Dos requisitos da contratação.</w:t>
      </w:r>
    </w:p>
    <w:p w14:paraId="361992AE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5.1.   O[a] contratado[a] deverá comprovar ser do ramo da contratação que se almeja.</w:t>
      </w:r>
    </w:p>
    <w:p w14:paraId="0E1CDC61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5.2.  O[a] contratado[a] deverá comprovar sua regularidade jurídica, fiscal e trabalhista, na forma da prevista em Lei.</w:t>
      </w:r>
    </w:p>
    <w:p w14:paraId="043F2D70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5.3. O[a] contratado[a] deverá providenciar a entrega e utilizar corretamente os equipamentos de segurança para a equipe de entrega, sobretudo os exigidos pelas Normas Regulamentadoras trabalhistas.</w:t>
      </w:r>
    </w:p>
    <w:p w14:paraId="06BEDE02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estimativa de preços.</w:t>
      </w:r>
    </w:p>
    <w:p w14:paraId="6357AEAB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6.1. A Assessoria legislativa encaminha as cotações realizadas, com empresas que forneceram preço dentro do critério de razoabilidade, além de atender aos requisitos relacionados no item 5, deste Termo de Referência.</w:t>
      </w:r>
    </w:p>
    <w:p w14:paraId="35D4BBF3" w14:textId="77777777" w:rsidR="00DA0154" w:rsidRDefault="00DA0154" w:rsidP="00DA015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6.2. É importante que o balizamento de preços seja feito também em consultas de contratações feitas por outros órgãos e entidades públicas na região, banco de dados governamentais e pesquisas pela Internet, conforme o caso.</w:t>
      </w:r>
    </w:p>
    <w:p w14:paraId="3D3B2D59" w14:textId="59DF5590" w:rsidR="00DA0154" w:rsidRDefault="00DA0154" w:rsidP="00DA015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6.3. Tratando-se de contratação temporária e por dispensa de licitação [incs. I e II, art. 75, da Lei nº 14.133/2021], de modo que o valor não poderá superar o limite lá definido.</w:t>
      </w:r>
    </w:p>
    <w:p w14:paraId="6F3FE5A2" w14:textId="77777777" w:rsidR="002B1A39" w:rsidRDefault="002B1A39" w:rsidP="002B1A39">
      <w:pPr>
        <w:ind w:left="426" w:hanging="426"/>
        <w:jc w:val="both"/>
        <w:rPr>
          <w:rFonts w:ascii="Arial" w:hAnsi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/>
          <w:b/>
          <w:bCs/>
          <w:color w:val="000000"/>
          <w:sz w:val="24"/>
          <w:szCs w:val="24"/>
          <w:u w:val="single"/>
        </w:rPr>
        <w:t>7. Da ausência de ETP</w:t>
      </w:r>
    </w:p>
    <w:p w14:paraId="01595CEF" w14:textId="77777777" w:rsidR="002B1A39" w:rsidRPr="008C2568" w:rsidRDefault="002B1A39" w:rsidP="002B1A39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 xml:space="preserve">7.1. </w:t>
      </w:r>
      <w:r w:rsidRPr="008C2568">
        <w:rPr>
          <w:rFonts w:ascii="Arial" w:hAnsi="Arial"/>
          <w:color w:val="000000"/>
          <w:sz w:val="24"/>
          <w:szCs w:val="24"/>
        </w:rPr>
        <w:t>É sabido que a Lei 14.133/2021 traz disciplina específica em relação à instrução dos processos de contratação direta, quando, no seu art. 72 ao se referir ao “estudo técnico preliminar, análise de riscos, termo de referência, projeto básico ou projeto executivo”, emprega a expressão “</w:t>
      </w:r>
      <w:r w:rsidRPr="008C2568">
        <w:rPr>
          <w:rFonts w:ascii="Arial" w:hAnsi="Arial"/>
          <w:b/>
          <w:bCs/>
          <w:color w:val="000000"/>
          <w:sz w:val="24"/>
          <w:szCs w:val="24"/>
        </w:rPr>
        <w:t>se for o caso</w:t>
      </w:r>
      <w:r w:rsidRPr="008C2568">
        <w:rPr>
          <w:rFonts w:ascii="Arial" w:hAnsi="Arial"/>
          <w:color w:val="000000"/>
          <w:sz w:val="24"/>
          <w:szCs w:val="24"/>
        </w:rPr>
        <w:t>” (vide entendimento exarado por consulta pelo Tribunal de Contas do Estado do Espirito Santo – Parecer Consulta nº 00019/2020-1 – Plenário). Desse modo, é possível compreender que nem todo processo de contratação direta necessitará de um Estudo Técnico Preliminar.</w:t>
      </w:r>
    </w:p>
    <w:p w14:paraId="5C4EF1A6" w14:textId="77777777" w:rsidR="002B1A39" w:rsidRPr="008C2568" w:rsidRDefault="002B1A39" w:rsidP="002B1A39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 w:rsidRPr="000C6819">
        <w:rPr>
          <w:rFonts w:ascii="Arial" w:hAnsi="Arial"/>
          <w:b/>
          <w:bCs/>
          <w:color w:val="000000"/>
          <w:sz w:val="24"/>
          <w:szCs w:val="24"/>
        </w:rPr>
        <w:t>7.2.</w:t>
      </w:r>
      <w:r w:rsidRPr="008C2568">
        <w:rPr>
          <w:rFonts w:ascii="Arial" w:hAnsi="Arial"/>
          <w:color w:val="000000"/>
          <w:sz w:val="24"/>
          <w:szCs w:val="24"/>
        </w:rPr>
        <w:t xml:space="preserve"> Há uma clara dispensa da elaboração do ETP para as dispensas de licitação com base no valor estimado para a contratação, o que se afigura bastante razoável, uma vez que em grande parte desses processos, de custos pequenos para o órgão público, o objeto traz obrigações bastante simples, além da dificuldade, pela singeleza, de instruir o ETP nestas modalidades licitatórias.</w:t>
      </w:r>
    </w:p>
    <w:p w14:paraId="5B994951" w14:textId="278BE7CB" w:rsidR="002B1A39" w:rsidRPr="0085439D" w:rsidRDefault="002B1A39" w:rsidP="002B1A39">
      <w:pPr>
        <w:suppressAutoHyphens w:val="0"/>
        <w:spacing w:after="0" w:line="36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85439D">
        <w:rPr>
          <w:rFonts w:ascii="Arial" w:eastAsia="Times New Roman" w:hAnsi="Arial" w:cs="Arial"/>
          <w:sz w:val="24"/>
          <w:szCs w:val="24"/>
        </w:rPr>
        <w:t xml:space="preserve">Considerando o objeto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8F09FF">
        <w:rPr>
          <w:rFonts w:ascii="Arial" w:hAnsi="Arial" w:cs="Arial"/>
          <w:sz w:val="24"/>
          <w:szCs w:val="24"/>
        </w:rPr>
        <w:t xml:space="preserve"> manutenção emergencial</w:t>
      </w:r>
      <w:r w:rsidRPr="0085439D">
        <w:rPr>
          <w:rFonts w:ascii="Arial" w:eastAsia="Times New Roman" w:hAnsi="Arial" w:cs="Arial"/>
          <w:sz w:val="24"/>
          <w:szCs w:val="24"/>
        </w:rPr>
        <w:t xml:space="preserve">, uma vez que </w:t>
      </w:r>
      <w:r>
        <w:rPr>
          <w:rFonts w:ascii="Arial" w:eastAsia="Times New Roman" w:hAnsi="Arial" w:cs="Arial"/>
          <w:sz w:val="24"/>
          <w:szCs w:val="24"/>
        </w:rPr>
        <w:t>o serviço, apesar de ser de natureza simples, não possui substituto ou equivalentes para a necessidade apresentada</w:t>
      </w:r>
      <w:r w:rsidRPr="0085439D">
        <w:rPr>
          <w:rFonts w:ascii="Arial" w:eastAsia="Times New Roman" w:hAnsi="Arial" w:cs="Arial"/>
          <w:sz w:val="24"/>
          <w:szCs w:val="24"/>
        </w:rPr>
        <w:t>. Dada a inexistência de outras opções, o Estudo Técnico Preliminar (ETP), cujo objetivo principal é identificar e avaliar diferentes soluções, não se aplica ao presente caso, uma vez que a análise de alternativas se revela impraticável.</w:t>
      </w:r>
    </w:p>
    <w:p w14:paraId="229E8FD4" w14:textId="77777777" w:rsidR="002B1A39" w:rsidRPr="0085439D" w:rsidRDefault="002B1A39" w:rsidP="002B1A39">
      <w:pPr>
        <w:suppressAutoHyphens w:val="0"/>
        <w:spacing w:after="0" w:line="36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85439D">
        <w:rPr>
          <w:rFonts w:ascii="Arial" w:eastAsia="Times New Roman" w:hAnsi="Arial" w:cs="Arial"/>
          <w:sz w:val="24"/>
          <w:szCs w:val="24"/>
        </w:rPr>
        <w:t>Além disso, todos os requisitos técnicos, funcionais e operacionais necessários para a execução dos serviços e fornecimento das soluções estão devidamente detalhados no Termo de Referência, garantindo o atendimento aos princípios da economicidade, eficiência e transparência.</w:t>
      </w:r>
    </w:p>
    <w:p w14:paraId="380084F8" w14:textId="77777777" w:rsidR="002B1A39" w:rsidRPr="0085439D" w:rsidRDefault="002B1A39" w:rsidP="002B1A39">
      <w:pPr>
        <w:suppressAutoHyphens w:val="0"/>
        <w:spacing w:after="0" w:line="36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85439D">
        <w:rPr>
          <w:rFonts w:ascii="Arial" w:eastAsia="Times New Roman" w:hAnsi="Arial" w:cs="Arial"/>
          <w:sz w:val="24"/>
          <w:szCs w:val="24"/>
        </w:rPr>
        <w:t xml:space="preserve">Portanto, a ausência do ETP encontra respaldo na excepcionalidade da situação e na necessidade de assegurar a </w:t>
      </w:r>
      <w:r>
        <w:rPr>
          <w:rFonts w:ascii="Arial" w:eastAsia="Times New Roman" w:hAnsi="Arial" w:cs="Arial"/>
          <w:sz w:val="24"/>
          <w:szCs w:val="24"/>
        </w:rPr>
        <w:t>segurança da</w:t>
      </w:r>
      <w:r w:rsidRPr="0085439D">
        <w:rPr>
          <w:rFonts w:ascii="Arial" w:eastAsia="Times New Roman" w:hAnsi="Arial" w:cs="Arial"/>
          <w:sz w:val="24"/>
          <w:szCs w:val="24"/>
        </w:rPr>
        <w:t xml:space="preserve"> Câmara Municipal, em conformidade com os princípios que regem a Administração Pública.</w:t>
      </w:r>
    </w:p>
    <w:p w14:paraId="06F9E67A" w14:textId="77777777" w:rsidR="002B1A39" w:rsidRDefault="002B1A39" w:rsidP="002B1A39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 w:rsidRPr="000C6819">
        <w:rPr>
          <w:rFonts w:ascii="Arial" w:hAnsi="Arial"/>
          <w:b/>
          <w:bCs/>
          <w:color w:val="000000"/>
          <w:sz w:val="24"/>
          <w:szCs w:val="24"/>
        </w:rPr>
        <w:t>7.3.</w:t>
      </w:r>
      <w:r w:rsidRPr="008C2568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Por fim, cabe ressaltar que </w:t>
      </w:r>
      <w:r w:rsidRPr="008C2568">
        <w:rPr>
          <w:rFonts w:ascii="Arial" w:hAnsi="Arial"/>
          <w:color w:val="000000"/>
          <w:sz w:val="24"/>
          <w:szCs w:val="24"/>
        </w:rPr>
        <w:t>a exigência de confecção do ETP em contratações corriqueiras, ordinárias, de baixo valor, de baixa complexidade e baixo quantitativo atenta contra a eficiência e a economicidade do procedimento mais célere, além de induzir um comportamento que banaliza a importância este instrumento, passando a ser usado de maneira meramente formalista apenas para compor processos, fragilizando sua relevância valor quando necessário.</w:t>
      </w:r>
    </w:p>
    <w:p w14:paraId="3C0B9BA1" w14:textId="77777777" w:rsidR="002B1A39" w:rsidRDefault="002B1A39" w:rsidP="002B1A39">
      <w:pPr>
        <w:spacing w:after="0" w:line="360" w:lineRule="exact"/>
        <w:jc w:val="both"/>
        <w:rPr>
          <w:rFonts w:ascii="Arial" w:hAnsi="Arial"/>
          <w:color w:val="000000"/>
          <w:sz w:val="24"/>
          <w:szCs w:val="24"/>
        </w:rPr>
      </w:pPr>
      <w:r w:rsidRPr="008C2568">
        <w:rPr>
          <w:rFonts w:ascii="Arial" w:hAnsi="Arial"/>
          <w:color w:val="000000"/>
          <w:sz w:val="24"/>
          <w:szCs w:val="24"/>
        </w:rPr>
        <w:t>Isso posto, entende-se por justificada a não apresentação de Estudo Técnico Preliminar para esta contratação.</w:t>
      </w:r>
    </w:p>
    <w:p w14:paraId="67E24A0E" w14:textId="77777777" w:rsidR="002B1A39" w:rsidRDefault="002B1A39" w:rsidP="00DA015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1DC3EB8" w14:textId="6BF4B5C8" w:rsidR="007C2084" w:rsidRDefault="007C2084" w:rsidP="007C208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95EEE8F" w14:textId="01127A4B" w:rsidR="007C2084" w:rsidRDefault="00656677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8</w:t>
      </w:r>
      <w:r w:rsidR="007C2084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7C208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Conclusão sobre a adequação da contratação para o atendimento da necessidade a que se destina </w:t>
      </w:r>
    </w:p>
    <w:p w14:paraId="79F2DC5B" w14:textId="02959ECE" w:rsidR="007C2084" w:rsidRDefault="00656677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7C2084">
        <w:rPr>
          <w:rFonts w:ascii="Arial" w:hAnsi="Arial" w:cs="Arial"/>
          <w:color w:val="000000"/>
          <w:sz w:val="24"/>
          <w:szCs w:val="24"/>
        </w:rPr>
        <w:t xml:space="preserve">.1. A contratação </w:t>
      </w:r>
      <w:r w:rsidR="007C2084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deste serviço</w:t>
      </w:r>
      <w:r w:rsidR="007C2084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7C2084">
        <w:rPr>
          <w:rFonts w:ascii="Arial" w:hAnsi="Arial" w:cs="Arial"/>
          <w:color w:val="000000"/>
          <w:sz w:val="24"/>
          <w:szCs w:val="24"/>
        </w:rPr>
        <w:t>é uma necessidade preeminente desta Câmara Municipal, conforme justificativas constantes neste termo de referência.</w:t>
      </w:r>
    </w:p>
    <w:p w14:paraId="74FC8B49" w14:textId="665929B9" w:rsidR="007C2084" w:rsidRDefault="00656677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7C2084">
        <w:rPr>
          <w:rFonts w:ascii="Arial" w:hAnsi="Arial" w:cs="Arial"/>
          <w:color w:val="000000"/>
          <w:sz w:val="24"/>
          <w:szCs w:val="24"/>
        </w:rPr>
        <w:t xml:space="preserve">.2. Com a referida contratação será possível atender </w:t>
      </w:r>
      <w:r w:rsidR="007C208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33084F">
        <w:rPr>
          <w:rFonts w:ascii="Arial" w:hAnsi="Arial" w:cs="Arial"/>
          <w:color w:val="000000"/>
          <w:sz w:val="24"/>
          <w:szCs w:val="24"/>
          <w:shd w:val="clear" w:color="auto" w:fill="FFFFFF"/>
        </w:rPr>
        <w:t>urgência constatada.</w:t>
      </w:r>
    </w:p>
    <w:p w14:paraId="17787605" w14:textId="77777777" w:rsidR="007C2084" w:rsidRDefault="007C2084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03545318" w14:textId="1D2E0B03" w:rsidR="007C2084" w:rsidRDefault="007C2084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Chegou se ao valor de R$ </w:t>
      </w:r>
      <w:r w:rsidR="0033084F">
        <w:rPr>
          <w:rFonts w:ascii="Arial" w:hAnsi="Arial" w:cs="Arial"/>
          <w:color w:val="000000"/>
          <w:sz w:val="24"/>
          <w:szCs w:val="24"/>
          <w:shd w:val="clear" w:color="auto" w:fill="FFFFFF"/>
        </w:rPr>
        <w:t>8.500</w:t>
      </w:r>
      <w:r w:rsidR="00C47A95">
        <w:rPr>
          <w:rFonts w:ascii="Arial" w:hAnsi="Arial" w:cs="Arial"/>
          <w:color w:val="000000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33084F">
        <w:rPr>
          <w:rFonts w:ascii="Arial" w:hAnsi="Arial" w:cs="Arial"/>
          <w:color w:val="000000"/>
          <w:sz w:val="24"/>
          <w:szCs w:val="24"/>
          <w:shd w:val="clear" w:color="auto" w:fill="FFFFFF"/>
        </w:rPr>
        <w:t>oito mil e quinhentos reais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33084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550478D0" w14:textId="77777777" w:rsidR="007C2084" w:rsidRDefault="007C2084" w:rsidP="007C2084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79BAD24" w14:textId="1B5B054A" w:rsidR="007C2084" w:rsidRDefault="007C2084" w:rsidP="007C2084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Charqueada, </w:t>
      </w:r>
      <w:r w:rsidR="0033084F">
        <w:rPr>
          <w:rFonts w:ascii="Arial" w:hAnsi="Arial"/>
          <w:color w:val="000000"/>
          <w:sz w:val="24"/>
          <w:szCs w:val="24"/>
        </w:rPr>
        <w:t>15 de outubro</w:t>
      </w:r>
      <w:r>
        <w:rPr>
          <w:rFonts w:ascii="Arial" w:hAnsi="Arial"/>
          <w:color w:val="000000"/>
          <w:sz w:val="24"/>
          <w:szCs w:val="24"/>
        </w:rPr>
        <w:t xml:space="preserve"> de 2025</w:t>
      </w:r>
    </w:p>
    <w:p w14:paraId="1A4E05F0" w14:textId="77777777" w:rsidR="007C2084" w:rsidRDefault="007C2084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E468315" w14:textId="77777777" w:rsidR="007C2084" w:rsidRDefault="007C2084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321F8DA1" w14:textId="77777777" w:rsidR="007C2084" w:rsidRDefault="007C2084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7F891A86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</w:t>
      </w:r>
    </w:p>
    <w:p w14:paraId="49CB79FE" w14:textId="77777777" w:rsidR="007C2084" w:rsidRDefault="007C2084" w:rsidP="007C2084">
      <w:pPr>
        <w:ind w:left="426" w:hanging="426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ANTÔNIO FRANCISCO GONÇALVES DA FONSECA</w:t>
      </w:r>
    </w:p>
    <w:p w14:paraId="1E13F418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Assessor Legislativo, servidor formalizador da demanda.</w:t>
      </w:r>
    </w:p>
    <w:p w14:paraId="7E8808FE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</w:p>
    <w:p w14:paraId="43CDF507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</w:p>
    <w:p w14:paraId="4F3DF804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</w:p>
    <w:p w14:paraId="17608F91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</w:t>
      </w:r>
    </w:p>
    <w:p w14:paraId="6E70668B" w14:textId="77777777" w:rsidR="007C2084" w:rsidRDefault="007C2084" w:rsidP="007C2084">
      <w:pPr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Eu, </w:t>
      </w:r>
      <w:r>
        <w:rPr>
          <w:rFonts w:ascii="Arial" w:hAnsi="Arial"/>
          <w:b/>
          <w:bCs/>
          <w:color w:val="000000"/>
          <w:sz w:val="24"/>
          <w:szCs w:val="24"/>
        </w:rPr>
        <w:t>FERNANDO PIVA CIARAMELLO</w:t>
      </w:r>
      <w:r>
        <w:rPr>
          <w:rFonts w:ascii="Arial" w:hAnsi="Arial"/>
          <w:color w:val="000000"/>
          <w:sz w:val="24"/>
          <w:szCs w:val="24"/>
        </w:rPr>
        <w:t>, Presidente da Câmara Municipal, autorizo que se dê prosseguimento a demanda formalizada.</w:t>
      </w:r>
    </w:p>
    <w:p w14:paraId="691ADD87" w14:textId="77777777" w:rsidR="007C2084" w:rsidRDefault="007C2084" w:rsidP="007C2084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1BB7A545" w14:textId="4D1C8EE0" w:rsidR="00C20EA8" w:rsidRPr="007C2084" w:rsidRDefault="00C20EA8" w:rsidP="007C2084"/>
    <w:sectPr w:rsidR="00C20EA8" w:rsidRPr="007C2084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11CE9"/>
    <w:multiLevelType w:val="multilevel"/>
    <w:tmpl w:val="A06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53FB3"/>
    <w:multiLevelType w:val="multilevel"/>
    <w:tmpl w:val="ECE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F2C57"/>
    <w:multiLevelType w:val="multilevel"/>
    <w:tmpl w:val="797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246F1"/>
    <w:rsid w:val="000B1FD0"/>
    <w:rsid w:val="001068E8"/>
    <w:rsid w:val="00153D28"/>
    <w:rsid w:val="002452E8"/>
    <w:rsid w:val="00257543"/>
    <w:rsid w:val="00284DBA"/>
    <w:rsid w:val="002B1A39"/>
    <w:rsid w:val="002D664F"/>
    <w:rsid w:val="0033084F"/>
    <w:rsid w:val="00385FB7"/>
    <w:rsid w:val="003B7695"/>
    <w:rsid w:val="004D037E"/>
    <w:rsid w:val="004F0056"/>
    <w:rsid w:val="00503090"/>
    <w:rsid w:val="005108EE"/>
    <w:rsid w:val="005D48F5"/>
    <w:rsid w:val="005E3D75"/>
    <w:rsid w:val="006028E3"/>
    <w:rsid w:val="006405FC"/>
    <w:rsid w:val="00656677"/>
    <w:rsid w:val="006D799F"/>
    <w:rsid w:val="0073715E"/>
    <w:rsid w:val="0076155C"/>
    <w:rsid w:val="007C2084"/>
    <w:rsid w:val="007E3749"/>
    <w:rsid w:val="00865A0B"/>
    <w:rsid w:val="008A50A9"/>
    <w:rsid w:val="008C56DD"/>
    <w:rsid w:val="008F09FF"/>
    <w:rsid w:val="00AA25CC"/>
    <w:rsid w:val="00AB7373"/>
    <w:rsid w:val="00AD098D"/>
    <w:rsid w:val="00B0111E"/>
    <w:rsid w:val="00B20115"/>
    <w:rsid w:val="00BC11CE"/>
    <w:rsid w:val="00BC6F08"/>
    <w:rsid w:val="00C0623D"/>
    <w:rsid w:val="00C20EA8"/>
    <w:rsid w:val="00C21085"/>
    <w:rsid w:val="00C47A95"/>
    <w:rsid w:val="00C47B43"/>
    <w:rsid w:val="00CB561C"/>
    <w:rsid w:val="00CC37D3"/>
    <w:rsid w:val="00CC3A77"/>
    <w:rsid w:val="00CF17C0"/>
    <w:rsid w:val="00DA0154"/>
    <w:rsid w:val="00DE2D8A"/>
    <w:rsid w:val="00F03634"/>
    <w:rsid w:val="00F70563"/>
    <w:rsid w:val="00F86103"/>
    <w:rsid w:val="00F874B9"/>
    <w:rsid w:val="00FC76B7"/>
    <w:rsid w:val="00FE262A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68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BC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068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20</cp:revision>
  <cp:lastPrinted>2023-05-31T19:31:00Z</cp:lastPrinted>
  <dcterms:created xsi:type="dcterms:W3CDTF">2025-01-08T16:03:00Z</dcterms:created>
  <dcterms:modified xsi:type="dcterms:W3CDTF">2025-10-15T12:53:00Z</dcterms:modified>
  <dc:language>pt-BR</dc:language>
</cp:coreProperties>
</file>